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Default Extension="bin" ContentType="application/vnd.openxmlformats-officedocument.wordprocessingml.printerSettings"/>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2AD" w:rsidRDefault="00FB62AD" w:rsidP="009443C6">
      <w:pPr>
        <w:pStyle w:val="KeinLeerraum"/>
        <w:jc w:val="both"/>
        <w:rPr>
          <w:sz w:val="144"/>
          <w:szCs w:val="144"/>
        </w:rPr>
      </w:pPr>
    </w:p>
    <w:p w:rsidR="00FB62AD" w:rsidRDefault="00FB62AD" w:rsidP="009443C6">
      <w:pPr>
        <w:pStyle w:val="KeinLeerraum"/>
        <w:jc w:val="both"/>
        <w:rPr>
          <w:sz w:val="144"/>
          <w:szCs w:val="144"/>
        </w:rPr>
      </w:pPr>
    </w:p>
    <w:p w:rsidR="00FB62AD" w:rsidRDefault="00FB62AD" w:rsidP="009443C6">
      <w:pPr>
        <w:pStyle w:val="KeinLeerraum"/>
        <w:jc w:val="both"/>
        <w:rPr>
          <w:sz w:val="144"/>
          <w:szCs w:val="144"/>
        </w:rPr>
      </w:pPr>
    </w:p>
    <w:p w:rsidR="00B108DD" w:rsidRDefault="00FB62AD" w:rsidP="009A1B7C">
      <w:pPr>
        <w:pStyle w:val="KeinLeerraum"/>
        <w:jc w:val="center"/>
        <w:rPr>
          <w:sz w:val="144"/>
          <w:szCs w:val="144"/>
        </w:rPr>
      </w:pPr>
      <w:r w:rsidRPr="00FB62AD">
        <w:rPr>
          <w:sz w:val="144"/>
          <w:szCs w:val="144"/>
        </w:rPr>
        <w:t xml:space="preserve">Turnusärzte </w:t>
      </w:r>
      <w:r>
        <w:rPr>
          <w:sz w:val="144"/>
          <w:szCs w:val="144"/>
        </w:rPr>
        <w:t xml:space="preserve">      </w:t>
      </w:r>
      <w:r w:rsidRPr="00FB62AD">
        <w:rPr>
          <w:sz w:val="144"/>
          <w:szCs w:val="144"/>
        </w:rPr>
        <w:t>Skript</w:t>
      </w:r>
    </w:p>
    <w:p w:rsidR="00FA3C14" w:rsidRDefault="00FA3C14" w:rsidP="009443C6">
      <w:pPr>
        <w:pStyle w:val="KeinLeerraum"/>
        <w:jc w:val="both"/>
        <w:rPr>
          <w:sz w:val="144"/>
          <w:szCs w:val="144"/>
        </w:rPr>
      </w:pPr>
    </w:p>
    <w:p w:rsidR="00FB62AD" w:rsidRDefault="00FB62AD" w:rsidP="009443C6">
      <w:pPr>
        <w:pStyle w:val="KeinLeerraum"/>
        <w:jc w:val="both"/>
        <w:rPr>
          <w:sz w:val="144"/>
          <w:szCs w:val="144"/>
        </w:rPr>
      </w:pPr>
    </w:p>
    <w:sdt>
      <w:sdtPr>
        <w:rPr>
          <w:rFonts w:asciiTheme="minorHAnsi" w:eastAsiaTheme="minorHAnsi" w:hAnsiTheme="minorHAnsi" w:cstheme="minorBidi"/>
          <w:b w:val="0"/>
          <w:bCs w:val="0"/>
          <w:color w:val="auto"/>
          <w:sz w:val="22"/>
          <w:szCs w:val="22"/>
          <w:lang w:eastAsia="en-US"/>
        </w:rPr>
        <w:id w:val="-1039193232"/>
        <w:docPartObj>
          <w:docPartGallery w:val="Table of Contents"/>
          <w:docPartUnique/>
        </w:docPartObj>
      </w:sdtPr>
      <w:sdtContent>
        <w:p w:rsidR="008C3AF0" w:rsidRDefault="008C3AF0" w:rsidP="009443C6">
          <w:pPr>
            <w:pStyle w:val="Inhaltsverzeichnisberschrift"/>
            <w:jc w:val="both"/>
          </w:pPr>
          <w:r>
            <w:t>Inhaltsverzeichnis</w:t>
          </w:r>
        </w:p>
        <w:p w:rsidR="00482944" w:rsidRDefault="00CF3933">
          <w:pPr>
            <w:pStyle w:val="Verzeichnis1"/>
            <w:rPr>
              <w:rFonts w:eastAsiaTheme="minorEastAsia"/>
              <w:noProof/>
              <w:lang w:eastAsia="de-DE"/>
            </w:rPr>
          </w:pPr>
          <w:r w:rsidRPr="00CF3933">
            <w:fldChar w:fldCharType="begin"/>
          </w:r>
          <w:r w:rsidR="008C3AF0">
            <w:instrText xml:space="preserve"> TOC \o "1-3" \h \z \u </w:instrText>
          </w:r>
          <w:r w:rsidRPr="00CF3933">
            <w:fldChar w:fldCharType="separate"/>
          </w:r>
          <w:hyperlink w:anchor="_Toc24549550" w:history="1">
            <w:r w:rsidR="00482944" w:rsidRPr="002E31DA">
              <w:rPr>
                <w:rStyle w:val="Link"/>
                <w:noProof/>
              </w:rPr>
              <w:t>Vorbereitung auf die Zeit an der Urologie</w:t>
            </w:r>
            <w:r w:rsidR="00482944">
              <w:rPr>
                <w:noProof/>
                <w:webHidden/>
              </w:rPr>
              <w:tab/>
            </w:r>
            <w:r>
              <w:rPr>
                <w:noProof/>
                <w:webHidden/>
              </w:rPr>
              <w:fldChar w:fldCharType="begin"/>
            </w:r>
            <w:r w:rsidR="00482944">
              <w:rPr>
                <w:noProof/>
                <w:webHidden/>
              </w:rPr>
              <w:instrText xml:space="preserve"> PAGEREF _Toc24549550 \h </w:instrText>
            </w:r>
            <w:r w:rsidR="00CE0291">
              <w:rPr>
                <w:noProof/>
              </w:rPr>
            </w:r>
            <w:r>
              <w:rPr>
                <w:noProof/>
                <w:webHidden/>
              </w:rPr>
              <w:fldChar w:fldCharType="separate"/>
            </w:r>
            <w:r w:rsidR="00CE0291">
              <w:rPr>
                <w:noProof/>
                <w:webHidden/>
              </w:rPr>
              <w:t>3</w:t>
            </w:r>
            <w:r>
              <w:rPr>
                <w:noProof/>
                <w:webHidden/>
              </w:rPr>
              <w:fldChar w:fldCharType="end"/>
            </w:r>
          </w:hyperlink>
        </w:p>
        <w:p w:rsidR="00482944" w:rsidRDefault="00CF3933">
          <w:pPr>
            <w:pStyle w:val="Verzeichnis1"/>
            <w:rPr>
              <w:rFonts w:eastAsiaTheme="minorEastAsia"/>
              <w:noProof/>
              <w:lang w:eastAsia="de-DE"/>
            </w:rPr>
          </w:pPr>
          <w:hyperlink w:anchor="_Toc24549551" w:history="1">
            <w:r w:rsidR="00482944" w:rsidRPr="002E31DA">
              <w:rPr>
                <w:rStyle w:val="Link"/>
                <w:noProof/>
              </w:rPr>
              <w:t>Tagesplan:</w:t>
            </w:r>
            <w:r w:rsidR="00482944">
              <w:rPr>
                <w:noProof/>
                <w:webHidden/>
              </w:rPr>
              <w:tab/>
            </w:r>
            <w:r>
              <w:rPr>
                <w:noProof/>
                <w:webHidden/>
              </w:rPr>
              <w:fldChar w:fldCharType="begin"/>
            </w:r>
            <w:r w:rsidR="00482944">
              <w:rPr>
                <w:noProof/>
                <w:webHidden/>
              </w:rPr>
              <w:instrText xml:space="preserve"> PAGEREF _Toc24549551 \h </w:instrText>
            </w:r>
            <w:r w:rsidR="00CE0291">
              <w:rPr>
                <w:noProof/>
              </w:rPr>
            </w:r>
            <w:r>
              <w:rPr>
                <w:noProof/>
                <w:webHidden/>
              </w:rPr>
              <w:fldChar w:fldCharType="separate"/>
            </w:r>
            <w:r w:rsidR="00CE0291">
              <w:rPr>
                <w:noProof/>
                <w:webHidden/>
              </w:rPr>
              <w:t>3</w:t>
            </w:r>
            <w:r>
              <w:rPr>
                <w:noProof/>
                <w:webHidden/>
              </w:rPr>
              <w:fldChar w:fldCharType="end"/>
            </w:r>
          </w:hyperlink>
        </w:p>
        <w:p w:rsidR="00482944" w:rsidRDefault="00CF3933">
          <w:pPr>
            <w:pStyle w:val="Verzeichnis1"/>
            <w:rPr>
              <w:rFonts w:eastAsiaTheme="minorEastAsia"/>
              <w:noProof/>
              <w:lang w:eastAsia="de-DE"/>
            </w:rPr>
          </w:pPr>
          <w:hyperlink w:anchor="_Toc24549552" w:history="1">
            <w:r w:rsidR="00482944" w:rsidRPr="002E31DA">
              <w:rPr>
                <w:rStyle w:val="Link"/>
                <w:noProof/>
              </w:rPr>
              <w:t>Aufgaben der Turnusärzte</w:t>
            </w:r>
            <w:r w:rsidR="00482944">
              <w:rPr>
                <w:noProof/>
                <w:webHidden/>
              </w:rPr>
              <w:tab/>
            </w:r>
            <w:r>
              <w:rPr>
                <w:noProof/>
                <w:webHidden/>
              </w:rPr>
              <w:fldChar w:fldCharType="begin"/>
            </w:r>
            <w:r w:rsidR="00482944">
              <w:rPr>
                <w:noProof/>
                <w:webHidden/>
              </w:rPr>
              <w:instrText xml:space="preserve"> PAGEREF _Toc24549552 \h </w:instrText>
            </w:r>
            <w:r w:rsidR="00CE0291">
              <w:rPr>
                <w:noProof/>
              </w:rPr>
            </w:r>
            <w:r>
              <w:rPr>
                <w:noProof/>
                <w:webHidden/>
              </w:rPr>
              <w:fldChar w:fldCharType="separate"/>
            </w:r>
            <w:r w:rsidR="00CE0291">
              <w:rPr>
                <w:noProof/>
                <w:webHidden/>
              </w:rPr>
              <w:t>3</w:t>
            </w:r>
            <w:r>
              <w:rPr>
                <w:noProof/>
                <w:webHidden/>
              </w:rPr>
              <w:fldChar w:fldCharType="end"/>
            </w:r>
          </w:hyperlink>
        </w:p>
        <w:p w:rsidR="00482944" w:rsidRDefault="00CF3933">
          <w:pPr>
            <w:pStyle w:val="Verzeichnis2"/>
            <w:tabs>
              <w:tab w:val="right" w:leader="dot" w:pos="9062"/>
            </w:tabs>
            <w:rPr>
              <w:rFonts w:eastAsiaTheme="minorEastAsia"/>
              <w:noProof/>
              <w:lang w:eastAsia="de-DE"/>
            </w:rPr>
          </w:pPr>
          <w:hyperlink w:anchor="_Toc24549553" w:history="1">
            <w:r w:rsidR="00482944" w:rsidRPr="002E31DA">
              <w:rPr>
                <w:rStyle w:val="Link"/>
                <w:noProof/>
              </w:rPr>
              <w:t>geplante Aufnahmen</w:t>
            </w:r>
            <w:r w:rsidR="00482944">
              <w:rPr>
                <w:noProof/>
                <w:webHidden/>
              </w:rPr>
              <w:tab/>
            </w:r>
            <w:r>
              <w:rPr>
                <w:noProof/>
                <w:webHidden/>
              </w:rPr>
              <w:fldChar w:fldCharType="begin"/>
            </w:r>
            <w:r w:rsidR="00482944">
              <w:rPr>
                <w:noProof/>
                <w:webHidden/>
              </w:rPr>
              <w:instrText xml:space="preserve"> PAGEREF _Toc24549553 \h </w:instrText>
            </w:r>
            <w:r w:rsidR="00CE0291">
              <w:rPr>
                <w:noProof/>
              </w:rPr>
            </w:r>
            <w:r>
              <w:rPr>
                <w:noProof/>
                <w:webHidden/>
              </w:rPr>
              <w:fldChar w:fldCharType="separate"/>
            </w:r>
            <w:r w:rsidR="00CE0291">
              <w:rPr>
                <w:noProof/>
                <w:webHidden/>
              </w:rPr>
              <w:t>4</w:t>
            </w:r>
            <w:r>
              <w:rPr>
                <w:noProof/>
                <w:webHidden/>
              </w:rPr>
              <w:fldChar w:fldCharType="end"/>
            </w:r>
          </w:hyperlink>
        </w:p>
        <w:p w:rsidR="00482944" w:rsidRDefault="00CF3933">
          <w:pPr>
            <w:pStyle w:val="Verzeichnis3"/>
            <w:tabs>
              <w:tab w:val="right" w:leader="dot" w:pos="9062"/>
            </w:tabs>
            <w:rPr>
              <w:rFonts w:eastAsiaTheme="minorEastAsia"/>
              <w:noProof/>
              <w:lang w:eastAsia="de-DE"/>
            </w:rPr>
          </w:pPr>
          <w:hyperlink w:anchor="_Toc24549554" w:history="1">
            <w:r w:rsidR="00482944" w:rsidRPr="002E31DA">
              <w:rPr>
                <w:rStyle w:val="Link"/>
                <w:noProof/>
              </w:rPr>
              <w:t>Fortführen der Fieberkurve</w:t>
            </w:r>
            <w:r w:rsidR="00482944">
              <w:rPr>
                <w:noProof/>
                <w:webHidden/>
              </w:rPr>
              <w:tab/>
            </w:r>
            <w:r>
              <w:rPr>
                <w:noProof/>
                <w:webHidden/>
              </w:rPr>
              <w:fldChar w:fldCharType="begin"/>
            </w:r>
            <w:r w:rsidR="00482944">
              <w:rPr>
                <w:noProof/>
                <w:webHidden/>
              </w:rPr>
              <w:instrText xml:space="preserve"> PAGEREF _Toc24549554 \h </w:instrText>
            </w:r>
            <w:r w:rsidR="00CE0291">
              <w:rPr>
                <w:noProof/>
              </w:rPr>
            </w:r>
            <w:r>
              <w:rPr>
                <w:noProof/>
                <w:webHidden/>
              </w:rPr>
              <w:fldChar w:fldCharType="separate"/>
            </w:r>
            <w:r w:rsidR="00CE0291">
              <w:rPr>
                <w:noProof/>
                <w:webHidden/>
              </w:rPr>
              <w:t>5</w:t>
            </w:r>
            <w:r>
              <w:rPr>
                <w:noProof/>
                <w:webHidden/>
              </w:rPr>
              <w:fldChar w:fldCharType="end"/>
            </w:r>
          </w:hyperlink>
        </w:p>
        <w:p w:rsidR="00482944" w:rsidRDefault="00CF3933">
          <w:pPr>
            <w:pStyle w:val="Verzeichnis3"/>
            <w:tabs>
              <w:tab w:val="right" w:leader="dot" w:pos="9062"/>
            </w:tabs>
            <w:rPr>
              <w:rFonts w:eastAsiaTheme="minorEastAsia"/>
              <w:noProof/>
              <w:lang w:eastAsia="de-DE"/>
            </w:rPr>
          </w:pPr>
          <w:hyperlink w:anchor="_Toc24549555" w:history="1">
            <w:r w:rsidR="00482944" w:rsidRPr="002E31DA">
              <w:rPr>
                <w:rStyle w:val="Link"/>
                <w:noProof/>
              </w:rPr>
              <w:t>Status</w:t>
            </w:r>
            <w:r w:rsidR="00482944">
              <w:rPr>
                <w:noProof/>
                <w:webHidden/>
              </w:rPr>
              <w:tab/>
            </w:r>
            <w:r>
              <w:rPr>
                <w:noProof/>
                <w:webHidden/>
              </w:rPr>
              <w:fldChar w:fldCharType="begin"/>
            </w:r>
            <w:r w:rsidR="00482944">
              <w:rPr>
                <w:noProof/>
                <w:webHidden/>
              </w:rPr>
              <w:instrText xml:space="preserve"> PAGEREF _Toc24549555 \h </w:instrText>
            </w:r>
            <w:r w:rsidR="00CE0291">
              <w:rPr>
                <w:noProof/>
              </w:rPr>
            </w:r>
            <w:r>
              <w:rPr>
                <w:noProof/>
                <w:webHidden/>
              </w:rPr>
              <w:fldChar w:fldCharType="separate"/>
            </w:r>
            <w:r w:rsidR="00CE0291">
              <w:rPr>
                <w:noProof/>
                <w:webHidden/>
              </w:rPr>
              <w:t>7</w:t>
            </w:r>
            <w:r>
              <w:rPr>
                <w:noProof/>
                <w:webHidden/>
              </w:rPr>
              <w:fldChar w:fldCharType="end"/>
            </w:r>
          </w:hyperlink>
        </w:p>
        <w:p w:rsidR="00482944" w:rsidRDefault="00CF3933">
          <w:pPr>
            <w:pStyle w:val="Verzeichnis3"/>
            <w:tabs>
              <w:tab w:val="right" w:leader="dot" w:pos="9062"/>
            </w:tabs>
            <w:rPr>
              <w:rFonts w:eastAsiaTheme="minorEastAsia"/>
              <w:noProof/>
              <w:lang w:eastAsia="de-DE"/>
            </w:rPr>
          </w:pPr>
          <w:hyperlink w:anchor="_Toc24549556" w:history="1">
            <w:r w:rsidR="00482944" w:rsidRPr="002E31DA">
              <w:rPr>
                <w:rStyle w:val="Link"/>
                <w:noProof/>
              </w:rPr>
              <w:t>Harnuntersuchung:</w:t>
            </w:r>
            <w:r w:rsidR="00482944">
              <w:rPr>
                <w:noProof/>
                <w:webHidden/>
              </w:rPr>
              <w:tab/>
            </w:r>
            <w:r>
              <w:rPr>
                <w:noProof/>
                <w:webHidden/>
              </w:rPr>
              <w:fldChar w:fldCharType="begin"/>
            </w:r>
            <w:r w:rsidR="00482944">
              <w:rPr>
                <w:noProof/>
                <w:webHidden/>
              </w:rPr>
              <w:instrText xml:space="preserve"> PAGEREF _Toc24549556 \h </w:instrText>
            </w:r>
            <w:r w:rsidR="00CE0291">
              <w:rPr>
                <w:noProof/>
              </w:rPr>
            </w:r>
            <w:r>
              <w:rPr>
                <w:noProof/>
                <w:webHidden/>
              </w:rPr>
              <w:fldChar w:fldCharType="separate"/>
            </w:r>
            <w:r w:rsidR="00CE0291">
              <w:rPr>
                <w:noProof/>
                <w:webHidden/>
              </w:rPr>
              <w:t>7</w:t>
            </w:r>
            <w:r>
              <w:rPr>
                <w:noProof/>
                <w:webHidden/>
              </w:rPr>
              <w:fldChar w:fldCharType="end"/>
            </w:r>
          </w:hyperlink>
        </w:p>
        <w:p w:rsidR="00482944" w:rsidRDefault="00CF3933">
          <w:pPr>
            <w:pStyle w:val="Verzeichnis2"/>
            <w:tabs>
              <w:tab w:val="right" w:leader="dot" w:pos="9062"/>
            </w:tabs>
            <w:rPr>
              <w:rFonts w:eastAsiaTheme="minorEastAsia"/>
              <w:noProof/>
              <w:lang w:eastAsia="de-DE"/>
            </w:rPr>
          </w:pPr>
          <w:hyperlink w:anchor="_Toc24549557" w:history="1">
            <w:r w:rsidR="00482944" w:rsidRPr="002E31DA">
              <w:rPr>
                <w:rStyle w:val="Link"/>
                <w:noProof/>
              </w:rPr>
              <w:t>Entlassungen</w:t>
            </w:r>
            <w:r w:rsidR="00482944">
              <w:rPr>
                <w:noProof/>
                <w:webHidden/>
              </w:rPr>
              <w:tab/>
            </w:r>
            <w:r>
              <w:rPr>
                <w:noProof/>
                <w:webHidden/>
              </w:rPr>
              <w:fldChar w:fldCharType="begin"/>
            </w:r>
            <w:r w:rsidR="00482944">
              <w:rPr>
                <w:noProof/>
                <w:webHidden/>
              </w:rPr>
              <w:instrText xml:space="preserve"> PAGEREF _Toc24549557 \h </w:instrText>
            </w:r>
            <w:r w:rsidR="00CE0291">
              <w:rPr>
                <w:noProof/>
              </w:rPr>
            </w:r>
            <w:r>
              <w:rPr>
                <w:noProof/>
                <w:webHidden/>
              </w:rPr>
              <w:fldChar w:fldCharType="separate"/>
            </w:r>
            <w:r w:rsidR="00CE0291">
              <w:rPr>
                <w:noProof/>
                <w:webHidden/>
              </w:rPr>
              <w:t>8</w:t>
            </w:r>
            <w:r>
              <w:rPr>
                <w:noProof/>
                <w:webHidden/>
              </w:rPr>
              <w:fldChar w:fldCharType="end"/>
            </w:r>
          </w:hyperlink>
        </w:p>
        <w:p w:rsidR="00482944" w:rsidRDefault="00CF3933">
          <w:pPr>
            <w:pStyle w:val="Verzeichnis3"/>
            <w:tabs>
              <w:tab w:val="right" w:leader="dot" w:pos="9062"/>
            </w:tabs>
            <w:rPr>
              <w:rFonts w:eastAsiaTheme="minorEastAsia"/>
              <w:noProof/>
              <w:lang w:eastAsia="de-DE"/>
            </w:rPr>
          </w:pPr>
          <w:hyperlink w:anchor="_Toc24549558" w:history="1">
            <w:r w:rsidR="00482944" w:rsidRPr="002E31DA">
              <w:rPr>
                <w:rStyle w:val="Link"/>
                <w:noProof/>
              </w:rPr>
              <w:t>Arztbriefe</w:t>
            </w:r>
            <w:r w:rsidR="00482944">
              <w:rPr>
                <w:noProof/>
                <w:webHidden/>
              </w:rPr>
              <w:tab/>
            </w:r>
            <w:r>
              <w:rPr>
                <w:noProof/>
                <w:webHidden/>
              </w:rPr>
              <w:fldChar w:fldCharType="begin"/>
            </w:r>
            <w:r w:rsidR="00482944">
              <w:rPr>
                <w:noProof/>
                <w:webHidden/>
              </w:rPr>
              <w:instrText xml:space="preserve"> PAGEREF _Toc24549558 \h </w:instrText>
            </w:r>
            <w:r w:rsidR="00CE0291">
              <w:rPr>
                <w:noProof/>
              </w:rPr>
            </w:r>
            <w:r>
              <w:rPr>
                <w:noProof/>
                <w:webHidden/>
              </w:rPr>
              <w:fldChar w:fldCharType="separate"/>
            </w:r>
            <w:r w:rsidR="00CE0291">
              <w:rPr>
                <w:noProof/>
                <w:webHidden/>
              </w:rPr>
              <w:t>8</w:t>
            </w:r>
            <w:r>
              <w:rPr>
                <w:noProof/>
                <w:webHidden/>
              </w:rPr>
              <w:fldChar w:fldCharType="end"/>
            </w:r>
          </w:hyperlink>
        </w:p>
        <w:p w:rsidR="00482944" w:rsidRDefault="00CF3933">
          <w:pPr>
            <w:pStyle w:val="Verzeichnis3"/>
            <w:tabs>
              <w:tab w:val="right" w:leader="dot" w:pos="9062"/>
            </w:tabs>
            <w:rPr>
              <w:rFonts w:eastAsiaTheme="minorEastAsia"/>
              <w:noProof/>
              <w:lang w:eastAsia="de-DE"/>
            </w:rPr>
          </w:pPr>
          <w:hyperlink w:anchor="_Toc24549559" w:history="1">
            <w:r w:rsidR="00482944" w:rsidRPr="002E31DA">
              <w:rPr>
                <w:rStyle w:val="Link"/>
                <w:noProof/>
              </w:rPr>
              <w:t>Rezepte</w:t>
            </w:r>
            <w:r w:rsidR="00482944">
              <w:rPr>
                <w:noProof/>
                <w:webHidden/>
              </w:rPr>
              <w:tab/>
            </w:r>
            <w:r>
              <w:rPr>
                <w:noProof/>
                <w:webHidden/>
              </w:rPr>
              <w:fldChar w:fldCharType="begin"/>
            </w:r>
            <w:r w:rsidR="00482944">
              <w:rPr>
                <w:noProof/>
                <w:webHidden/>
              </w:rPr>
              <w:instrText xml:space="preserve"> PAGEREF _Toc24549559 \h </w:instrText>
            </w:r>
            <w:r w:rsidR="00CE0291">
              <w:rPr>
                <w:noProof/>
              </w:rPr>
            </w:r>
            <w:r>
              <w:rPr>
                <w:noProof/>
                <w:webHidden/>
              </w:rPr>
              <w:fldChar w:fldCharType="separate"/>
            </w:r>
            <w:r w:rsidR="00CE0291">
              <w:rPr>
                <w:noProof/>
                <w:webHidden/>
              </w:rPr>
              <w:t>12</w:t>
            </w:r>
            <w:r>
              <w:rPr>
                <w:noProof/>
                <w:webHidden/>
              </w:rPr>
              <w:fldChar w:fldCharType="end"/>
            </w:r>
          </w:hyperlink>
        </w:p>
        <w:p w:rsidR="00482944" w:rsidRDefault="00CF3933">
          <w:pPr>
            <w:pStyle w:val="Verzeichnis1"/>
            <w:rPr>
              <w:rFonts w:eastAsiaTheme="minorEastAsia"/>
              <w:noProof/>
              <w:lang w:eastAsia="de-DE"/>
            </w:rPr>
          </w:pPr>
          <w:hyperlink w:anchor="_Toc24549560" w:history="1">
            <w:r w:rsidR="00482944" w:rsidRPr="002E31DA">
              <w:rPr>
                <w:rStyle w:val="Link"/>
                <w:noProof/>
              </w:rPr>
              <w:t>Diensthabender Turnusarztes während der Dienstzeit</w:t>
            </w:r>
            <w:r w:rsidR="00482944">
              <w:rPr>
                <w:noProof/>
                <w:webHidden/>
              </w:rPr>
              <w:tab/>
            </w:r>
            <w:r>
              <w:rPr>
                <w:noProof/>
                <w:webHidden/>
              </w:rPr>
              <w:fldChar w:fldCharType="begin"/>
            </w:r>
            <w:r w:rsidR="00482944">
              <w:rPr>
                <w:noProof/>
                <w:webHidden/>
              </w:rPr>
              <w:instrText xml:space="preserve"> PAGEREF _Toc24549560 \h </w:instrText>
            </w:r>
            <w:r w:rsidR="00CE0291">
              <w:rPr>
                <w:noProof/>
              </w:rPr>
            </w:r>
            <w:r>
              <w:rPr>
                <w:noProof/>
                <w:webHidden/>
              </w:rPr>
              <w:fldChar w:fldCharType="separate"/>
            </w:r>
            <w:r w:rsidR="00CE0291">
              <w:rPr>
                <w:noProof/>
                <w:webHidden/>
              </w:rPr>
              <w:t>13</w:t>
            </w:r>
            <w:r>
              <w:rPr>
                <w:noProof/>
                <w:webHidden/>
              </w:rPr>
              <w:fldChar w:fldCharType="end"/>
            </w:r>
          </w:hyperlink>
        </w:p>
        <w:p w:rsidR="00482944" w:rsidRDefault="00CF3933">
          <w:pPr>
            <w:pStyle w:val="Verzeichnis2"/>
            <w:tabs>
              <w:tab w:val="right" w:leader="dot" w:pos="9062"/>
            </w:tabs>
            <w:rPr>
              <w:rFonts w:eastAsiaTheme="minorEastAsia"/>
              <w:noProof/>
              <w:lang w:eastAsia="de-DE"/>
            </w:rPr>
          </w:pPr>
          <w:hyperlink w:anchor="_Toc24549561" w:history="1">
            <w:r w:rsidR="00482944" w:rsidRPr="002E31DA">
              <w:rPr>
                <w:rStyle w:val="Link"/>
                <w:noProof/>
              </w:rPr>
              <w:t>Dienstübergabe</w:t>
            </w:r>
            <w:r w:rsidR="00482944">
              <w:rPr>
                <w:noProof/>
                <w:webHidden/>
              </w:rPr>
              <w:tab/>
            </w:r>
            <w:r>
              <w:rPr>
                <w:noProof/>
                <w:webHidden/>
              </w:rPr>
              <w:fldChar w:fldCharType="begin"/>
            </w:r>
            <w:r w:rsidR="00482944">
              <w:rPr>
                <w:noProof/>
                <w:webHidden/>
              </w:rPr>
              <w:instrText xml:space="preserve"> PAGEREF _Toc24549561 \h </w:instrText>
            </w:r>
            <w:r w:rsidR="00CE0291">
              <w:rPr>
                <w:noProof/>
              </w:rPr>
            </w:r>
            <w:r>
              <w:rPr>
                <w:noProof/>
                <w:webHidden/>
              </w:rPr>
              <w:fldChar w:fldCharType="separate"/>
            </w:r>
            <w:r w:rsidR="00CE0291">
              <w:rPr>
                <w:noProof/>
                <w:webHidden/>
              </w:rPr>
              <w:t>13</w:t>
            </w:r>
            <w:r>
              <w:rPr>
                <w:noProof/>
                <w:webHidden/>
              </w:rPr>
              <w:fldChar w:fldCharType="end"/>
            </w:r>
          </w:hyperlink>
        </w:p>
        <w:p w:rsidR="00482944" w:rsidRDefault="00CF3933">
          <w:pPr>
            <w:pStyle w:val="Verzeichnis3"/>
            <w:tabs>
              <w:tab w:val="right" w:leader="dot" w:pos="9062"/>
            </w:tabs>
            <w:rPr>
              <w:rFonts w:eastAsiaTheme="minorEastAsia"/>
              <w:noProof/>
              <w:lang w:eastAsia="de-DE"/>
            </w:rPr>
          </w:pPr>
          <w:hyperlink w:anchor="_Toc24549562" w:history="1">
            <w:r w:rsidR="00482944" w:rsidRPr="002E31DA">
              <w:rPr>
                <w:rStyle w:val="Link"/>
                <w:noProof/>
              </w:rPr>
              <w:t>Stationäre Patienten</w:t>
            </w:r>
            <w:r w:rsidR="00482944">
              <w:rPr>
                <w:noProof/>
                <w:webHidden/>
              </w:rPr>
              <w:tab/>
            </w:r>
            <w:r>
              <w:rPr>
                <w:noProof/>
                <w:webHidden/>
              </w:rPr>
              <w:fldChar w:fldCharType="begin"/>
            </w:r>
            <w:r w:rsidR="00482944">
              <w:rPr>
                <w:noProof/>
                <w:webHidden/>
              </w:rPr>
              <w:instrText xml:space="preserve"> PAGEREF _Toc24549562 \h </w:instrText>
            </w:r>
            <w:r w:rsidR="00CE0291">
              <w:rPr>
                <w:noProof/>
              </w:rPr>
            </w:r>
            <w:r>
              <w:rPr>
                <w:noProof/>
                <w:webHidden/>
              </w:rPr>
              <w:fldChar w:fldCharType="separate"/>
            </w:r>
            <w:r w:rsidR="00CE0291">
              <w:rPr>
                <w:noProof/>
                <w:webHidden/>
              </w:rPr>
              <w:t>13</w:t>
            </w:r>
            <w:r>
              <w:rPr>
                <w:noProof/>
                <w:webHidden/>
              </w:rPr>
              <w:fldChar w:fldCharType="end"/>
            </w:r>
          </w:hyperlink>
        </w:p>
        <w:p w:rsidR="00482944" w:rsidRDefault="00CF3933">
          <w:pPr>
            <w:pStyle w:val="Verzeichnis3"/>
            <w:tabs>
              <w:tab w:val="right" w:leader="dot" w:pos="9062"/>
            </w:tabs>
            <w:rPr>
              <w:rFonts w:eastAsiaTheme="minorEastAsia"/>
              <w:noProof/>
              <w:lang w:eastAsia="de-DE"/>
            </w:rPr>
          </w:pPr>
          <w:hyperlink w:anchor="_Toc24549563" w:history="1">
            <w:r w:rsidR="00482944" w:rsidRPr="002E31DA">
              <w:rPr>
                <w:rStyle w:val="Link"/>
                <w:noProof/>
              </w:rPr>
              <w:t>Ambulante Patienten</w:t>
            </w:r>
            <w:r w:rsidR="00482944">
              <w:rPr>
                <w:noProof/>
                <w:webHidden/>
              </w:rPr>
              <w:tab/>
            </w:r>
            <w:r>
              <w:rPr>
                <w:noProof/>
                <w:webHidden/>
              </w:rPr>
              <w:fldChar w:fldCharType="begin"/>
            </w:r>
            <w:r w:rsidR="00482944">
              <w:rPr>
                <w:noProof/>
                <w:webHidden/>
              </w:rPr>
              <w:instrText xml:space="preserve"> PAGEREF _Toc24549563 \h </w:instrText>
            </w:r>
            <w:r w:rsidR="00CE0291">
              <w:rPr>
                <w:noProof/>
              </w:rPr>
            </w:r>
            <w:r>
              <w:rPr>
                <w:noProof/>
                <w:webHidden/>
              </w:rPr>
              <w:fldChar w:fldCharType="separate"/>
            </w:r>
            <w:r w:rsidR="00CE0291">
              <w:rPr>
                <w:noProof/>
                <w:webHidden/>
              </w:rPr>
              <w:t>13</w:t>
            </w:r>
            <w:r>
              <w:rPr>
                <w:noProof/>
                <w:webHidden/>
              </w:rPr>
              <w:fldChar w:fldCharType="end"/>
            </w:r>
          </w:hyperlink>
        </w:p>
        <w:p w:rsidR="00482944" w:rsidRDefault="00CF3933">
          <w:pPr>
            <w:pStyle w:val="Verzeichnis2"/>
            <w:tabs>
              <w:tab w:val="right" w:leader="dot" w:pos="9062"/>
            </w:tabs>
            <w:rPr>
              <w:rFonts w:eastAsiaTheme="minorEastAsia"/>
              <w:noProof/>
              <w:lang w:eastAsia="de-DE"/>
            </w:rPr>
          </w:pPr>
          <w:hyperlink w:anchor="_Toc24549564" w:history="1">
            <w:r w:rsidR="00482944" w:rsidRPr="002E31DA">
              <w:rPr>
                <w:rStyle w:val="Link"/>
                <w:noProof/>
              </w:rPr>
              <w:t>Turnusärzte Patientenliste</w:t>
            </w:r>
            <w:r w:rsidR="00482944">
              <w:rPr>
                <w:noProof/>
                <w:webHidden/>
              </w:rPr>
              <w:tab/>
            </w:r>
            <w:r>
              <w:rPr>
                <w:noProof/>
                <w:webHidden/>
              </w:rPr>
              <w:fldChar w:fldCharType="begin"/>
            </w:r>
            <w:r w:rsidR="00482944">
              <w:rPr>
                <w:noProof/>
                <w:webHidden/>
              </w:rPr>
              <w:instrText xml:space="preserve"> PAGEREF _Toc24549564 \h </w:instrText>
            </w:r>
            <w:r w:rsidR="00CE0291">
              <w:rPr>
                <w:noProof/>
              </w:rPr>
            </w:r>
            <w:r>
              <w:rPr>
                <w:noProof/>
                <w:webHidden/>
              </w:rPr>
              <w:fldChar w:fldCharType="separate"/>
            </w:r>
            <w:r w:rsidR="00CE0291">
              <w:rPr>
                <w:noProof/>
                <w:webHidden/>
              </w:rPr>
              <w:t>14</w:t>
            </w:r>
            <w:r>
              <w:rPr>
                <w:noProof/>
                <w:webHidden/>
              </w:rPr>
              <w:fldChar w:fldCharType="end"/>
            </w:r>
          </w:hyperlink>
        </w:p>
        <w:p w:rsidR="00482944" w:rsidRDefault="00CF3933">
          <w:pPr>
            <w:pStyle w:val="Verzeichnis2"/>
            <w:tabs>
              <w:tab w:val="right" w:leader="dot" w:pos="9062"/>
            </w:tabs>
            <w:rPr>
              <w:rFonts w:eastAsiaTheme="minorEastAsia"/>
              <w:noProof/>
              <w:lang w:eastAsia="de-DE"/>
            </w:rPr>
          </w:pPr>
          <w:hyperlink w:anchor="_Toc24549565" w:history="1">
            <w:r w:rsidR="00482944" w:rsidRPr="002E31DA">
              <w:rPr>
                <w:rStyle w:val="Link"/>
                <w:noProof/>
              </w:rPr>
              <w:t>Organisatorisches</w:t>
            </w:r>
            <w:r w:rsidR="00482944">
              <w:rPr>
                <w:noProof/>
                <w:webHidden/>
              </w:rPr>
              <w:tab/>
            </w:r>
            <w:r>
              <w:rPr>
                <w:noProof/>
                <w:webHidden/>
              </w:rPr>
              <w:fldChar w:fldCharType="begin"/>
            </w:r>
            <w:r w:rsidR="00482944">
              <w:rPr>
                <w:noProof/>
                <w:webHidden/>
              </w:rPr>
              <w:instrText xml:space="preserve"> PAGEREF _Toc24549565 \h </w:instrText>
            </w:r>
            <w:r w:rsidR="00CE0291">
              <w:rPr>
                <w:noProof/>
              </w:rPr>
            </w:r>
            <w:r>
              <w:rPr>
                <w:noProof/>
                <w:webHidden/>
              </w:rPr>
              <w:fldChar w:fldCharType="separate"/>
            </w:r>
            <w:r w:rsidR="00CE0291">
              <w:rPr>
                <w:noProof/>
                <w:webHidden/>
              </w:rPr>
              <w:t>14</w:t>
            </w:r>
            <w:r>
              <w:rPr>
                <w:noProof/>
                <w:webHidden/>
              </w:rPr>
              <w:fldChar w:fldCharType="end"/>
            </w:r>
          </w:hyperlink>
        </w:p>
        <w:p w:rsidR="00482944" w:rsidRDefault="00CF3933">
          <w:pPr>
            <w:pStyle w:val="Verzeichnis2"/>
            <w:tabs>
              <w:tab w:val="right" w:leader="dot" w:pos="9062"/>
            </w:tabs>
            <w:rPr>
              <w:rFonts w:eastAsiaTheme="minorEastAsia"/>
              <w:noProof/>
              <w:lang w:eastAsia="de-DE"/>
            </w:rPr>
          </w:pPr>
          <w:hyperlink w:anchor="_Toc24549566" w:history="1">
            <w:r w:rsidR="00482944" w:rsidRPr="002E31DA">
              <w:rPr>
                <w:rStyle w:val="Link"/>
                <w:noProof/>
              </w:rPr>
              <w:t>Einige urologische Standards/Infos als Hilfestellung während der Dienstzeit</w:t>
            </w:r>
            <w:r w:rsidR="00482944">
              <w:rPr>
                <w:noProof/>
                <w:webHidden/>
              </w:rPr>
              <w:tab/>
            </w:r>
            <w:r>
              <w:rPr>
                <w:noProof/>
                <w:webHidden/>
              </w:rPr>
              <w:fldChar w:fldCharType="begin"/>
            </w:r>
            <w:r w:rsidR="00482944">
              <w:rPr>
                <w:noProof/>
                <w:webHidden/>
              </w:rPr>
              <w:instrText xml:space="preserve"> PAGEREF _Toc24549566 \h </w:instrText>
            </w:r>
            <w:r w:rsidR="00CE0291">
              <w:rPr>
                <w:noProof/>
              </w:rPr>
            </w:r>
            <w:r>
              <w:rPr>
                <w:noProof/>
                <w:webHidden/>
              </w:rPr>
              <w:fldChar w:fldCharType="separate"/>
            </w:r>
            <w:r w:rsidR="00CE0291">
              <w:rPr>
                <w:noProof/>
                <w:webHidden/>
              </w:rPr>
              <w:t>15</w:t>
            </w:r>
            <w:r>
              <w:rPr>
                <w:noProof/>
                <w:webHidden/>
              </w:rPr>
              <w:fldChar w:fldCharType="end"/>
            </w:r>
          </w:hyperlink>
        </w:p>
        <w:p w:rsidR="00482944" w:rsidRDefault="00CF3933">
          <w:pPr>
            <w:pStyle w:val="Verzeichnis3"/>
            <w:tabs>
              <w:tab w:val="right" w:leader="dot" w:pos="9062"/>
            </w:tabs>
            <w:rPr>
              <w:rFonts w:eastAsiaTheme="minorEastAsia"/>
              <w:noProof/>
              <w:lang w:eastAsia="de-DE"/>
            </w:rPr>
          </w:pPr>
          <w:hyperlink w:anchor="_Toc24549567" w:history="1">
            <w:r w:rsidR="00482944" w:rsidRPr="002E31DA">
              <w:rPr>
                <w:rStyle w:val="Link"/>
                <w:noProof/>
              </w:rPr>
              <w:t>Therapie</w:t>
            </w:r>
            <w:r w:rsidR="00482944">
              <w:rPr>
                <w:noProof/>
                <w:webHidden/>
              </w:rPr>
              <w:tab/>
            </w:r>
            <w:r>
              <w:rPr>
                <w:noProof/>
                <w:webHidden/>
              </w:rPr>
              <w:fldChar w:fldCharType="begin"/>
            </w:r>
            <w:r w:rsidR="00482944">
              <w:rPr>
                <w:noProof/>
                <w:webHidden/>
              </w:rPr>
              <w:instrText xml:space="preserve"> PAGEREF _Toc24549567 \h </w:instrText>
            </w:r>
            <w:r>
              <w:rPr>
                <w:noProof/>
                <w:webHidden/>
              </w:rPr>
              <w:fldChar w:fldCharType="separate"/>
            </w:r>
            <w:r w:rsidR="00CE0291">
              <w:rPr>
                <w:b/>
                <w:noProof/>
                <w:webHidden/>
              </w:rPr>
              <w:t>Fehler! Textmarke nicht definiert.</w:t>
            </w:r>
            <w:r>
              <w:rPr>
                <w:noProof/>
                <w:webHidden/>
              </w:rPr>
              <w:fldChar w:fldCharType="end"/>
            </w:r>
          </w:hyperlink>
        </w:p>
        <w:p w:rsidR="00482944" w:rsidRDefault="00CF3933">
          <w:pPr>
            <w:pStyle w:val="Verzeichnis1"/>
            <w:rPr>
              <w:rFonts w:eastAsiaTheme="minorEastAsia"/>
              <w:noProof/>
              <w:lang w:eastAsia="de-DE"/>
            </w:rPr>
          </w:pPr>
          <w:hyperlink w:anchor="_Toc24549568" w:history="1">
            <w:r w:rsidR="00482944" w:rsidRPr="002E31DA">
              <w:rPr>
                <w:rStyle w:val="Link"/>
                <w:noProof/>
              </w:rPr>
              <w:t>Checkliste zur Untersuchung in der Ambulanz</w:t>
            </w:r>
            <w:r w:rsidR="00482944">
              <w:rPr>
                <w:noProof/>
                <w:webHidden/>
              </w:rPr>
              <w:tab/>
            </w:r>
            <w:r>
              <w:rPr>
                <w:noProof/>
                <w:webHidden/>
              </w:rPr>
              <w:fldChar w:fldCharType="begin"/>
            </w:r>
            <w:r w:rsidR="00482944">
              <w:rPr>
                <w:noProof/>
                <w:webHidden/>
              </w:rPr>
              <w:instrText xml:space="preserve"> PAGEREF _Toc24549568 \h </w:instrText>
            </w:r>
            <w:r w:rsidR="00CE0291">
              <w:rPr>
                <w:noProof/>
              </w:rPr>
            </w:r>
            <w:r>
              <w:rPr>
                <w:noProof/>
                <w:webHidden/>
              </w:rPr>
              <w:fldChar w:fldCharType="separate"/>
            </w:r>
            <w:r w:rsidR="00CE0291">
              <w:rPr>
                <w:noProof/>
                <w:webHidden/>
              </w:rPr>
              <w:t>16</w:t>
            </w:r>
            <w:r>
              <w:rPr>
                <w:noProof/>
                <w:webHidden/>
              </w:rPr>
              <w:fldChar w:fldCharType="end"/>
            </w:r>
          </w:hyperlink>
        </w:p>
        <w:p w:rsidR="008C3AF0" w:rsidRDefault="00CF3933" w:rsidP="009443C6">
          <w:pPr>
            <w:jc w:val="both"/>
          </w:pPr>
          <w:r>
            <w:rPr>
              <w:b/>
              <w:bCs/>
            </w:rPr>
            <w:fldChar w:fldCharType="end"/>
          </w:r>
        </w:p>
      </w:sdtContent>
    </w:sdt>
    <w:p w:rsidR="00FB62AD" w:rsidRDefault="00FB62AD" w:rsidP="009443C6">
      <w:pPr>
        <w:jc w:val="both"/>
      </w:pPr>
    </w:p>
    <w:p w:rsidR="00FB62AD" w:rsidRDefault="00FB62AD" w:rsidP="009443C6">
      <w:pPr>
        <w:jc w:val="both"/>
      </w:pPr>
    </w:p>
    <w:p w:rsidR="00FB62AD" w:rsidRDefault="00FB62AD" w:rsidP="009443C6">
      <w:pPr>
        <w:jc w:val="both"/>
      </w:pPr>
    </w:p>
    <w:p w:rsidR="00FB62AD" w:rsidRDefault="00FB62AD" w:rsidP="009443C6">
      <w:pPr>
        <w:jc w:val="both"/>
      </w:pPr>
    </w:p>
    <w:p w:rsidR="00FB62AD" w:rsidRDefault="00FB62AD" w:rsidP="009443C6">
      <w:pPr>
        <w:jc w:val="both"/>
      </w:pPr>
    </w:p>
    <w:p w:rsidR="00FB62AD" w:rsidRDefault="00FB62AD" w:rsidP="009443C6">
      <w:pPr>
        <w:jc w:val="both"/>
      </w:pPr>
    </w:p>
    <w:p w:rsidR="00FB62AD" w:rsidRDefault="00FB62AD" w:rsidP="009443C6">
      <w:pPr>
        <w:jc w:val="both"/>
      </w:pPr>
    </w:p>
    <w:p w:rsidR="00FB62AD" w:rsidRDefault="00FB62AD" w:rsidP="009443C6">
      <w:pPr>
        <w:jc w:val="both"/>
      </w:pPr>
    </w:p>
    <w:p w:rsidR="00FB62AD" w:rsidRDefault="00FB62AD" w:rsidP="009443C6">
      <w:pPr>
        <w:jc w:val="both"/>
      </w:pPr>
    </w:p>
    <w:p w:rsidR="00FB62AD" w:rsidRDefault="00FB62AD" w:rsidP="009443C6">
      <w:pPr>
        <w:pStyle w:val="berschrift1"/>
        <w:jc w:val="both"/>
      </w:pPr>
      <w:bookmarkStart w:id="0" w:name="_Toc24549550"/>
      <w:r>
        <w:t>Vorbereitung auf die Zeit an der Urologie</w:t>
      </w:r>
      <w:bookmarkEnd w:id="0"/>
    </w:p>
    <w:p w:rsidR="00FB62AD" w:rsidRDefault="00FB62AD" w:rsidP="009443C6">
      <w:pPr>
        <w:jc w:val="both"/>
      </w:pPr>
    </w:p>
    <w:p w:rsidR="00FB62AD" w:rsidRDefault="00FB62AD" w:rsidP="009443C6">
      <w:pPr>
        <w:jc w:val="both"/>
      </w:pPr>
      <w:r>
        <w:t>Durcharbeiten des Notfallskriptums und Aufarbeiten unklarer SOPs</w:t>
      </w:r>
    </w:p>
    <w:p w:rsidR="00FB62AD" w:rsidRDefault="00CF3933" w:rsidP="009443C6">
      <w:pPr>
        <w:jc w:val="both"/>
      </w:pPr>
      <w:hyperlink r:id="rId8" w:history="1">
        <w:r w:rsidR="00FB62AD" w:rsidRPr="00F3573E">
          <w:rPr>
            <w:rStyle w:val="Link"/>
          </w:rPr>
          <w:t>http://turnus.qurologie.at/Turnus.html</w:t>
        </w:r>
      </w:hyperlink>
    </w:p>
    <w:p w:rsidR="001E0D73" w:rsidRDefault="00FB62AD" w:rsidP="0029475F">
      <w:pPr>
        <w:pStyle w:val="berschrift1"/>
        <w:jc w:val="both"/>
      </w:pPr>
      <w:bookmarkStart w:id="1" w:name="_Toc24549551"/>
      <w:r>
        <w:t>Tagesplan</w:t>
      </w:r>
      <w:r w:rsidR="001E0D73">
        <w:t>:</w:t>
      </w:r>
      <w:bookmarkEnd w:id="1"/>
    </w:p>
    <w:p w:rsidR="001E0D73" w:rsidRDefault="001E0D73" w:rsidP="009443C6">
      <w:pPr>
        <w:pStyle w:val="Listenabsatz"/>
        <w:numPr>
          <w:ilvl w:val="0"/>
          <w:numId w:val="1"/>
        </w:numPr>
        <w:jc w:val="both"/>
      </w:pPr>
      <w:r>
        <w:t xml:space="preserve">täglich 7:15 Beginn Morgenbesprechung </w:t>
      </w:r>
    </w:p>
    <w:p w:rsidR="001E0D73" w:rsidRDefault="001E0D73" w:rsidP="009443C6">
      <w:pPr>
        <w:pStyle w:val="Listenabsatz"/>
        <w:numPr>
          <w:ilvl w:val="2"/>
          <w:numId w:val="1"/>
        </w:numPr>
        <w:jc w:val="both"/>
      </w:pPr>
      <w:r>
        <w:t xml:space="preserve">Mittwochs findet jede zweite Woche </w:t>
      </w:r>
      <w:r w:rsidR="00C01E7A">
        <w:t xml:space="preserve">um 7Uhr </w:t>
      </w:r>
      <w:r>
        <w:t xml:space="preserve">ein Journal Club statt. </w:t>
      </w:r>
      <w:r w:rsidR="00C01E7A">
        <w:t>Das entsprechende Paper ist im Sekretariat erhältlich.</w:t>
      </w:r>
    </w:p>
    <w:p w:rsidR="00C01E7A" w:rsidRDefault="00C01E7A" w:rsidP="009443C6">
      <w:pPr>
        <w:pStyle w:val="Listenabsatz"/>
        <w:numPr>
          <w:ilvl w:val="2"/>
          <w:numId w:val="1"/>
        </w:numPr>
        <w:jc w:val="both"/>
      </w:pPr>
      <w:r>
        <w:t>Donnerstags findet jede Woche um 7Uhr eine Assistentenfortbildung statt. Themen hängen in der Ambulanz aus.</w:t>
      </w:r>
    </w:p>
    <w:p w:rsidR="001E0D73" w:rsidRDefault="001E0D73" w:rsidP="009443C6">
      <w:pPr>
        <w:pStyle w:val="Listenabsatz"/>
        <w:numPr>
          <w:ilvl w:val="1"/>
          <w:numId w:val="1"/>
        </w:numPr>
        <w:jc w:val="both"/>
      </w:pPr>
      <w:r>
        <w:t>Inhalte der Morgenbesprechung</w:t>
      </w:r>
    </w:p>
    <w:p w:rsidR="00C01E7A" w:rsidRDefault="001E0D73" w:rsidP="00C01E7A">
      <w:pPr>
        <w:pStyle w:val="Listenabsatz"/>
        <w:numPr>
          <w:ilvl w:val="2"/>
          <w:numId w:val="1"/>
        </w:numPr>
        <w:jc w:val="both"/>
      </w:pPr>
      <w:r>
        <w:t>Röntgenvisite</w:t>
      </w:r>
      <w:r w:rsidR="009A1B7C">
        <w:t xml:space="preserve">: Besprechung </w:t>
      </w:r>
      <w:r w:rsidR="00C01E7A">
        <w:t>der</w:t>
      </w:r>
      <w:r w:rsidR="009A1B7C">
        <w:t xml:space="preserve"> CTs/MRTs </w:t>
      </w:r>
      <w:r w:rsidR="00C01E7A">
        <w:t xml:space="preserve">des Vortages </w:t>
      </w:r>
    </w:p>
    <w:p w:rsidR="001E0D73" w:rsidRDefault="001E0D73" w:rsidP="00C01E7A">
      <w:pPr>
        <w:pStyle w:val="Listenabsatz"/>
        <w:numPr>
          <w:ilvl w:val="2"/>
          <w:numId w:val="1"/>
        </w:numPr>
        <w:jc w:val="both"/>
      </w:pPr>
      <w:r>
        <w:t>OP-Plan des Tages und Folgetages</w:t>
      </w:r>
    </w:p>
    <w:p w:rsidR="001E0D73" w:rsidRDefault="001E0D73" w:rsidP="009443C6">
      <w:pPr>
        <w:pStyle w:val="Listenabsatz"/>
        <w:numPr>
          <w:ilvl w:val="2"/>
          <w:numId w:val="1"/>
        </w:numPr>
        <w:jc w:val="both"/>
      </w:pPr>
      <w:r>
        <w:t>Vorstellung der stationären Patienten</w:t>
      </w:r>
      <w:r w:rsidR="00DA3575">
        <w:t xml:space="preserve"> durch d</w:t>
      </w:r>
      <w:r w:rsidR="00C01E7A">
        <w:t>i</w:t>
      </w:r>
      <w:r w:rsidR="00DA3575">
        <w:t>e s</w:t>
      </w:r>
      <w:r>
        <w:t xml:space="preserve">tationsleitende </w:t>
      </w:r>
      <w:r w:rsidR="00C01E7A">
        <w:t>ÄrztIn</w:t>
      </w:r>
      <w:r>
        <w:t xml:space="preserve">  </w:t>
      </w:r>
    </w:p>
    <w:p w:rsidR="001E0D73" w:rsidRDefault="001E0D73" w:rsidP="009443C6">
      <w:pPr>
        <w:pStyle w:val="Listenabsatz"/>
        <w:numPr>
          <w:ilvl w:val="2"/>
          <w:numId w:val="1"/>
        </w:numPr>
        <w:jc w:val="both"/>
      </w:pPr>
      <w:r>
        <w:t xml:space="preserve">Vorstellung der </w:t>
      </w:r>
      <w:r w:rsidR="009A1B7C">
        <w:t>Aufnahmen des Dienst</w:t>
      </w:r>
      <w:r w:rsidR="00C01E7A">
        <w:t>e</w:t>
      </w:r>
      <w:r w:rsidR="009A1B7C">
        <w:t xml:space="preserve">s </w:t>
      </w:r>
      <w:r>
        <w:t>durch d</w:t>
      </w:r>
      <w:r w:rsidR="00C01E7A">
        <w:t>ie</w:t>
      </w:r>
      <w:r>
        <w:t xml:space="preserve"> </w:t>
      </w:r>
      <w:r w:rsidR="00C01E7A">
        <w:t>Dienstärztin/-arzt</w:t>
      </w:r>
      <w:r>
        <w:t xml:space="preserve"> </w:t>
      </w:r>
    </w:p>
    <w:p w:rsidR="001E0D73" w:rsidRDefault="001E0D73" w:rsidP="009443C6">
      <w:pPr>
        <w:pStyle w:val="Listenabsatz"/>
        <w:numPr>
          <w:ilvl w:val="0"/>
          <w:numId w:val="1"/>
        </w:numPr>
        <w:jc w:val="both"/>
      </w:pPr>
      <w:r>
        <w:t>Morgenvisite</w:t>
      </w:r>
      <w:r w:rsidR="00DA3575">
        <w:t xml:space="preserve"> durch den stationsleitenden</w:t>
      </w:r>
      <w:r>
        <w:t xml:space="preserve"> </w:t>
      </w:r>
      <w:r w:rsidR="00DA3575">
        <w:t>Urolog</w:t>
      </w:r>
      <w:r w:rsidR="00C01E7A">
        <w:t>In</w:t>
      </w:r>
      <w:r w:rsidR="00DA3575">
        <w:t xml:space="preserve"> </w:t>
      </w:r>
      <w:r>
        <w:t xml:space="preserve">im Anschluss </w:t>
      </w:r>
    </w:p>
    <w:p w:rsidR="001E0D73" w:rsidRDefault="001E0D73" w:rsidP="009443C6">
      <w:pPr>
        <w:pStyle w:val="Listenabsatz"/>
        <w:numPr>
          <w:ilvl w:val="1"/>
          <w:numId w:val="1"/>
        </w:numPr>
        <w:jc w:val="both"/>
      </w:pPr>
      <w:r>
        <w:t>idealerweise sollte die</w:t>
      </w:r>
      <w:r w:rsidR="00C01E7A">
        <w:t>se</w:t>
      </w:r>
      <w:r>
        <w:t xml:space="preserve"> Turnusarzt</w:t>
      </w:r>
      <w:r w:rsidR="00C01E7A">
        <w:t>/-ärztin</w:t>
      </w:r>
      <w:r>
        <w:t xml:space="preserve"> begleitet werden </w:t>
      </w:r>
    </w:p>
    <w:p w:rsidR="001E0D73" w:rsidRDefault="001E0D73" w:rsidP="009443C6">
      <w:pPr>
        <w:pStyle w:val="Listenabsatz"/>
        <w:numPr>
          <w:ilvl w:val="0"/>
          <w:numId w:val="1"/>
        </w:numPr>
        <w:jc w:val="both"/>
      </w:pPr>
      <w:r>
        <w:t>Nachmittagsvisite</w:t>
      </w:r>
      <w:r w:rsidR="00DA3575">
        <w:t xml:space="preserve"> üblicherweise zwischen 1</w:t>
      </w:r>
      <w:r w:rsidR="00CB6D69">
        <w:t>3</w:t>
      </w:r>
      <w:r w:rsidR="00DA3575">
        <w:t>:00 und 15:00 Uhr</w:t>
      </w:r>
    </w:p>
    <w:p w:rsidR="00DA3575" w:rsidRDefault="00DA3575" w:rsidP="009443C6">
      <w:pPr>
        <w:pStyle w:val="Listenabsatz"/>
        <w:numPr>
          <w:ilvl w:val="0"/>
          <w:numId w:val="1"/>
        </w:numPr>
        <w:jc w:val="both"/>
      </w:pPr>
      <w:r>
        <w:t>Mittwochs um 16:00</w:t>
      </w:r>
      <w:r w:rsidR="009A1B7C">
        <w:t xml:space="preserve"> findet</w:t>
      </w:r>
      <w:r>
        <w:t xml:space="preserve"> eine </w:t>
      </w:r>
      <w:r w:rsidR="00C01E7A">
        <w:t>Video</w:t>
      </w:r>
      <w:r>
        <w:t>konferenz mit Urolog</w:t>
      </w:r>
      <w:r w:rsidR="00C01E7A">
        <w:t>i</w:t>
      </w:r>
      <w:r>
        <w:t>en aus Bozen und Kufstein statt interessante</w:t>
      </w:r>
      <w:r w:rsidR="00C01E7A">
        <w:t xml:space="preserve">n </w:t>
      </w:r>
      <w:r>
        <w:t>Fälle</w:t>
      </w:r>
      <w:r w:rsidR="00C01E7A">
        <w:t>n</w:t>
      </w:r>
    </w:p>
    <w:p w:rsidR="00DA3575" w:rsidRDefault="00DA3575" w:rsidP="002C0526">
      <w:pPr>
        <w:pStyle w:val="Listenabsatz"/>
        <w:ind w:left="1440"/>
        <w:jc w:val="right"/>
      </w:pPr>
    </w:p>
    <w:p w:rsidR="00DA3575" w:rsidRDefault="00DA3575" w:rsidP="0029475F">
      <w:pPr>
        <w:pStyle w:val="berschrift1"/>
        <w:jc w:val="both"/>
      </w:pPr>
      <w:bookmarkStart w:id="2" w:name="_Toc24549552"/>
      <w:r>
        <w:t>Aufgaben der Turnusärzte</w:t>
      </w:r>
      <w:bookmarkEnd w:id="2"/>
    </w:p>
    <w:p w:rsidR="002C0526" w:rsidRDefault="002C0526" w:rsidP="009443C6">
      <w:pPr>
        <w:jc w:val="both"/>
      </w:pPr>
      <w:r>
        <w:t xml:space="preserve">Ziel </w:t>
      </w:r>
      <w:r w:rsidR="000B378B">
        <w:t>eurer</w:t>
      </w:r>
      <w:r>
        <w:t xml:space="preserve"> Zeit auf der Urologie ist es </w:t>
      </w:r>
      <w:r w:rsidR="000B378B">
        <w:t>die häufigsten Krankheitsbilder der Urologie kennenzulernen sowie deren Diagnostik und Therapie zu meistern. Wir hoffen</w:t>
      </w:r>
      <w:r w:rsidR="0029475F">
        <w:t>,</w:t>
      </w:r>
      <w:r w:rsidR="000B378B">
        <w:t xml:space="preserve"> euch in eurer Zeit auf unserer Abteilung das ganze Fach der Urologie zu zeigen.</w:t>
      </w:r>
    </w:p>
    <w:p w:rsidR="00DA3575" w:rsidRDefault="00F45E2D" w:rsidP="009443C6">
      <w:pPr>
        <w:jc w:val="both"/>
      </w:pPr>
      <w:r>
        <w:t xml:space="preserve">Natürlich ist </w:t>
      </w:r>
      <w:r w:rsidR="002C0526">
        <w:t>A</w:t>
      </w:r>
      <w:r w:rsidR="00DA3575">
        <w:t>ufgabe der Turnusärzt</w:t>
      </w:r>
      <w:r>
        <w:t>Inn</w:t>
      </w:r>
      <w:r w:rsidR="00DA3575">
        <w:t>e</w:t>
      </w:r>
      <w:r>
        <w:t>n</w:t>
      </w:r>
      <w:r w:rsidR="00DA3575">
        <w:t>, KPJ-Student</w:t>
      </w:r>
      <w:r>
        <w:t>Inn</w:t>
      </w:r>
      <w:r w:rsidR="00DA3575">
        <w:t>en und Famula</w:t>
      </w:r>
      <w:r w:rsidR="002C0526">
        <w:t>n</w:t>
      </w:r>
      <w:r w:rsidR="00DA3575">
        <w:t>t</w:t>
      </w:r>
      <w:r>
        <w:t>Inn</w:t>
      </w:r>
      <w:r w:rsidR="00DA3575">
        <w:t>en</w:t>
      </w:r>
      <w:r>
        <w:t xml:space="preserve"> auch</w:t>
      </w:r>
      <w:r w:rsidR="00DA3575">
        <w:t xml:space="preserve"> die Unterstützung auf Station</w:t>
      </w:r>
      <w:r w:rsidR="00FA3C14">
        <w:t>. Zu den wichtigsten Aufgaben der Turnusärzte gehören:</w:t>
      </w:r>
    </w:p>
    <w:p w:rsidR="00FA3C14" w:rsidRDefault="00FA3C14" w:rsidP="009443C6">
      <w:pPr>
        <w:pStyle w:val="Listenabsatz"/>
        <w:numPr>
          <w:ilvl w:val="0"/>
          <w:numId w:val="2"/>
        </w:numPr>
        <w:jc w:val="both"/>
      </w:pPr>
      <w:r>
        <w:t>geplante Neuaufnahmen des jeweiligen Tages (siehe geplante Aufnahmen)</w:t>
      </w:r>
    </w:p>
    <w:p w:rsidR="00FA3C14" w:rsidRDefault="00FA3C14" w:rsidP="009443C6">
      <w:pPr>
        <w:pStyle w:val="Listenabsatz"/>
        <w:numPr>
          <w:ilvl w:val="0"/>
          <w:numId w:val="2"/>
        </w:numPr>
        <w:jc w:val="both"/>
      </w:pPr>
      <w:r>
        <w:t>Vorbereitung der Entlassungen der stationären Patienten (siehe Entlassungen)</w:t>
      </w:r>
    </w:p>
    <w:p w:rsidR="00FA3C14" w:rsidRDefault="00F45E2D" w:rsidP="009443C6">
      <w:pPr>
        <w:pStyle w:val="Listenabsatz"/>
        <w:numPr>
          <w:ilvl w:val="0"/>
          <w:numId w:val="2"/>
        </w:numPr>
        <w:jc w:val="both"/>
      </w:pPr>
      <w:r>
        <w:t>Ausarbeiten der Visite</w:t>
      </w:r>
    </w:p>
    <w:p w:rsidR="00FA3C14" w:rsidRDefault="00FA3C14" w:rsidP="009443C6">
      <w:pPr>
        <w:pStyle w:val="Listenabsatz"/>
        <w:jc w:val="both"/>
      </w:pPr>
    </w:p>
    <w:p w:rsidR="00FA3C14" w:rsidRDefault="00FA3C14" w:rsidP="009443C6">
      <w:pPr>
        <w:pStyle w:val="Listenabsatz"/>
        <w:ind w:left="0"/>
        <w:jc w:val="both"/>
      </w:pPr>
      <w:r>
        <w:t>weitere alltägliche Aufgaben sind:</w:t>
      </w:r>
    </w:p>
    <w:p w:rsidR="00FA3C14" w:rsidRDefault="00FA3C14" w:rsidP="009443C6">
      <w:pPr>
        <w:pStyle w:val="Listenabsatz"/>
        <w:ind w:left="0"/>
        <w:jc w:val="both"/>
      </w:pPr>
    </w:p>
    <w:p w:rsidR="00FA3C14" w:rsidRDefault="00FA3C14" w:rsidP="009443C6">
      <w:pPr>
        <w:pStyle w:val="Listenabsatz"/>
        <w:numPr>
          <w:ilvl w:val="0"/>
          <w:numId w:val="3"/>
        </w:numPr>
        <w:jc w:val="both"/>
      </w:pPr>
      <w:r>
        <w:t xml:space="preserve">Sonographische Untersuchungen </w:t>
      </w:r>
    </w:p>
    <w:p w:rsidR="00FA3C14" w:rsidRDefault="00FA3C14" w:rsidP="009443C6">
      <w:pPr>
        <w:pStyle w:val="Listenabsatz"/>
        <w:numPr>
          <w:ilvl w:val="0"/>
          <w:numId w:val="3"/>
        </w:numPr>
        <w:jc w:val="both"/>
      </w:pPr>
      <w:r>
        <w:t xml:space="preserve">Legen venöser Zugänge und </w:t>
      </w:r>
      <w:r w:rsidR="00F45E2D">
        <w:t xml:space="preserve">ggf. </w:t>
      </w:r>
      <w:r>
        <w:t xml:space="preserve">Blutabnahmen </w:t>
      </w:r>
    </w:p>
    <w:p w:rsidR="00FA3C14" w:rsidRDefault="00FA3C14" w:rsidP="009443C6">
      <w:pPr>
        <w:pStyle w:val="Listenabsatz"/>
        <w:numPr>
          <w:ilvl w:val="0"/>
          <w:numId w:val="3"/>
        </w:numPr>
        <w:jc w:val="both"/>
      </w:pPr>
      <w:r>
        <w:t>Anstechen von Port</w:t>
      </w:r>
      <w:r w:rsidR="00F45E2D">
        <w:t>-A-Cath</w:t>
      </w:r>
      <w:r>
        <w:t>s</w:t>
      </w:r>
    </w:p>
    <w:p w:rsidR="00B82415" w:rsidRDefault="00FA3C14" w:rsidP="009443C6">
      <w:pPr>
        <w:pStyle w:val="Listenabsatz"/>
        <w:numPr>
          <w:ilvl w:val="0"/>
          <w:numId w:val="3"/>
        </w:numPr>
        <w:jc w:val="both"/>
      </w:pPr>
      <w:r>
        <w:t>Abnahme von Kreuzblut</w:t>
      </w:r>
      <w:r w:rsidR="00F45E2D">
        <w:t xml:space="preserve"> und</w:t>
      </w:r>
      <w:r w:rsidR="001E01F2">
        <w:t xml:space="preserve"> </w:t>
      </w:r>
      <w:r w:rsidR="00B82415">
        <w:t xml:space="preserve">Gabe von Transfusionen </w:t>
      </w:r>
      <w:r w:rsidR="00F45E2D">
        <w:t>(nur ÄrztInnen)</w:t>
      </w:r>
    </w:p>
    <w:p w:rsidR="00B82415" w:rsidRDefault="00B82415" w:rsidP="009443C6">
      <w:pPr>
        <w:pStyle w:val="Listenabsatz"/>
        <w:numPr>
          <w:ilvl w:val="0"/>
          <w:numId w:val="3"/>
        </w:numPr>
        <w:jc w:val="both"/>
      </w:pPr>
      <w:r>
        <w:t>Erstgabe von Antibiotika</w:t>
      </w:r>
    </w:p>
    <w:p w:rsidR="00B82415" w:rsidRDefault="00B82415" w:rsidP="009443C6">
      <w:pPr>
        <w:pStyle w:val="Listenabsatz"/>
        <w:numPr>
          <w:ilvl w:val="0"/>
          <w:numId w:val="3"/>
        </w:numPr>
        <w:jc w:val="both"/>
      </w:pPr>
      <w:r>
        <w:t>Dauerkatheter</w:t>
      </w:r>
      <w:r w:rsidR="00F45E2D">
        <w:t>-A</w:t>
      </w:r>
      <w:r>
        <w:t>nlage bei Männern (bei Männern wird grundsätzlich kein Einmal-katheterismus zur Harngewinnung durchgeführt)</w:t>
      </w:r>
    </w:p>
    <w:p w:rsidR="00A70965" w:rsidRDefault="00A70965" w:rsidP="009443C6">
      <w:pPr>
        <w:pStyle w:val="Listenabsatz"/>
        <w:numPr>
          <w:ilvl w:val="0"/>
          <w:numId w:val="3"/>
        </w:numPr>
        <w:jc w:val="both"/>
      </w:pPr>
      <w:r>
        <w:t xml:space="preserve">Aufklärungen </w:t>
      </w:r>
      <w:r w:rsidR="00F45E2D">
        <w:t>von</w:t>
      </w:r>
      <w:r>
        <w:t xml:space="preserve"> Transfusionen</w:t>
      </w:r>
      <w:r w:rsidR="00F45E2D">
        <w:t>,</w:t>
      </w:r>
      <w:r>
        <w:t xml:space="preserve"> die Aufklärung</w:t>
      </w:r>
      <w:r w:rsidR="00D30953">
        <w:t xml:space="preserve"> für urologische</w:t>
      </w:r>
      <w:r>
        <w:t xml:space="preserve"> </w:t>
      </w:r>
      <w:r w:rsidR="00D30953">
        <w:t xml:space="preserve">Operationen </w:t>
      </w:r>
      <w:r>
        <w:t>erfolgt dagegen durch d</w:t>
      </w:r>
      <w:r w:rsidR="00F45E2D">
        <w:t>ie</w:t>
      </w:r>
      <w:r>
        <w:t xml:space="preserve"> Operateur</w:t>
      </w:r>
      <w:r w:rsidR="00F45E2D">
        <w:t>Innen</w:t>
      </w:r>
      <w:r>
        <w:t>/stationsleitende Urolog</w:t>
      </w:r>
      <w:r w:rsidR="00F45E2D">
        <w:t>Inn</w:t>
      </w:r>
      <w:r>
        <w:t>en.</w:t>
      </w:r>
    </w:p>
    <w:p w:rsidR="00FA3C14" w:rsidRDefault="00FA3C14" w:rsidP="009443C6">
      <w:pPr>
        <w:pStyle w:val="Listenabsatz"/>
        <w:jc w:val="both"/>
      </w:pPr>
    </w:p>
    <w:p w:rsidR="00B82415" w:rsidRDefault="00F45E2D" w:rsidP="009443C6">
      <w:pPr>
        <w:pStyle w:val="Listenabsatz"/>
        <w:ind w:left="0"/>
        <w:jc w:val="both"/>
      </w:pPr>
      <w:r>
        <w:t>W</w:t>
      </w:r>
      <w:r w:rsidR="0095526D">
        <w:t>enn möglich</w:t>
      </w:r>
      <w:r w:rsidR="009A2442">
        <w:t>,</w:t>
      </w:r>
      <w:r w:rsidR="0095526D">
        <w:t xml:space="preserve"> </w:t>
      </w:r>
      <w:r>
        <w:t xml:space="preserve">ist </w:t>
      </w:r>
      <w:r w:rsidR="0095526D">
        <w:t xml:space="preserve">die Mithilfe und das Zeigen von Interesse in der urologischen Ambulanz und bei urologischen Operationen gerne gesehen. </w:t>
      </w:r>
    </w:p>
    <w:p w:rsidR="00B82415" w:rsidRDefault="0095526D" w:rsidP="00F45E2D">
      <w:pPr>
        <w:pStyle w:val="Listenabsatz"/>
        <w:ind w:left="0"/>
        <w:jc w:val="both"/>
      </w:pPr>
      <w:r>
        <w:t xml:space="preserve">Ziel dieses Skripts ist in erster Linie ein schnelleres, jedoch gleich sorgfältiges und zuverlässiges Arbeiten auf Station zu ermöglichen, sodass mehr Zeit für die spannende urologische Ambulanz und den urologischen OP </w:t>
      </w:r>
      <w:r w:rsidR="00F45E2D">
        <w:t xml:space="preserve">übrigbleibt. </w:t>
      </w:r>
    </w:p>
    <w:p w:rsidR="00F45E2D" w:rsidRDefault="00F45E2D" w:rsidP="00F45E2D">
      <w:pPr>
        <w:pStyle w:val="Listenabsatz"/>
        <w:ind w:left="0"/>
        <w:jc w:val="both"/>
      </w:pPr>
    </w:p>
    <w:p w:rsidR="00B82415" w:rsidRDefault="00F45E2D" w:rsidP="009443C6">
      <w:pPr>
        <w:pStyle w:val="berschrift2"/>
        <w:jc w:val="both"/>
      </w:pPr>
      <w:bookmarkStart w:id="3" w:name="_Toc24549553"/>
      <w:r>
        <w:t>G</w:t>
      </w:r>
      <w:r w:rsidR="00B82415">
        <w:t>eplante Aufnahmen</w:t>
      </w:r>
      <w:bookmarkEnd w:id="3"/>
    </w:p>
    <w:p w:rsidR="00342959" w:rsidRDefault="008B4AA5" w:rsidP="009443C6">
      <w:pPr>
        <w:jc w:val="both"/>
      </w:pPr>
      <w:r>
        <w:t>Je nach geplantem Procedere sind unterschiedliche Aufgaben bei Aufnahme zu erledigen. Bei den meisten Patienten sollte</w:t>
      </w:r>
      <w:r w:rsidR="009A2442">
        <w:t xml:space="preserve"> durchgeführt werden</w:t>
      </w:r>
      <w:r w:rsidR="00F45E2D">
        <w:t>:</w:t>
      </w:r>
      <w:r>
        <w:t xml:space="preserve"> </w:t>
      </w:r>
    </w:p>
    <w:p w:rsidR="00976912" w:rsidRDefault="00976912" w:rsidP="009443C6">
      <w:pPr>
        <w:pStyle w:val="Listenabsatz"/>
        <w:numPr>
          <w:ilvl w:val="0"/>
          <w:numId w:val="6"/>
        </w:numPr>
        <w:jc w:val="both"/>
      </w:pPr>
      <w:r>
        <w:t>die Anlage eines venösen Zugangs inkl. Blutabnahme</w:t>
      </w:r>
    </w:p>
    <w:p w:rsidR="00976912" w:rsidRDefault="00976912" w:rsidP="009443C6">
      <w:pPr>
        <w:pStyle w:val="Listenabsatz"/>
        <w:numPr>
          <w:ilvl w:val="0"/>
          <w:numId w:val="6"/>
        </w:numPr>
        <w:jc w:val="both"/>
      </w:pPr>
      <w:r>
        <w:t xml:space="preserve">eine Harnuntersuchung </w:t>
      </w:r>
    </w:p>
    <w:p w:rsidR="00342959" w:rsidRDefault="00342959" w:rsidP="009443C6">
      <w:pPr>
        <w:pStyle w:val="Listenabsatz"/>
        <w:numPr>
          <w:ilvl w:val="0"/>
          <w:numId w:val="6"/>
        </w:numPr>
        <w:jc w:val="both"/>
      </w:pPr>
      <w:r>
        <w:t xml:space="preserve">die </w:t>
      </w:r>
      <w:r w:rsidR="00F45E2D">
        <w:t>Ergänzung</w:t>
      </w:r>
      <w:r>
        <w:t xml:space="preserve"> der vorgeschriebenen Fieberkurve</w:t>
      </w:r>
      <w:r w:rsidR="00F45E2D">
        <w:t xml:space="preserve"> (Medikamente, Allergien, etc.)</w:t>
      </w:r>
    </w:p>
    <w:p w:rsidR="00F45E2D" w:rsidRDefault="00342959" w:rsidP="009A2442">
      <w:pPr>
        <w:pStyle w:val="Listenabsatz"/>
        <w:numPr>
          <w:ilvl w:val="0"/>
          <w:numId w:val="6"/>
        </w:numPr>
        <w:jc w:val="both"/>
      </w:pPr>
      <w:r>
        <w:t xml:space="preserve">die Erhebung eines </w:t>
      </w:r>
      <w:r w:rsidR="00F45E2D">
        <w:t xml:space="preserve">kurzen </w:t>
      </w:r>
      <w:r>
        <w:t>Status</w:t>
      </w:r>
      <w:r w:rsidR="00976912">
        <w:t xml:space="preserve"> </w:t>
      </w:r>
      <w:r w:rsidR="0046522B">
        <w:t>– eine Dokumentation ist nur bei auffälligen Befunden nötig</w:t>
      </w:r>
    </w:p>
    <w:p w:rsidR="00976912" w:rsidRDefault="00976912" w:rsidP="009A2442">
      <w:pPr>
        <w:pStyle w:val="Listenabsatz"/>
        <w:numPr>
          <w:ilvl w:val="0"/>
          <w:numId w:val="6"/>
        </w:numPr>
        <w:jc w:val="both"/>
      </w:pPr>
      <w:r>
        <w:t>Anlage eines Arztbriefes im MPA</w:t>
      </w:r>
    </w:p>
    <w:p w:rsidR="00F45E2D" w:rsidRDefault="00976912" w:rsidP="009443C6">
      <w:pPr>
        <w:jc w:val="both"/>
      </w:pPr>
      <w:r>
        <w:t xml:space="preserve">Die dringenderen Sachen sollten dabei natürlich als erstes erledigt werden. Da viele urologische Eingriffe nur bei blanden Harnverhältnissen durchgeführt werden können, sollte die Harnuntersuchung stets zügig durchgeführt werden, um </w:t>
      </w:r>
      <w:r w:rsidR="00A70965">
        <w:t xml:space="preserve">z.B. </w:t>
      </w:r>
      <w:r>
        <w:t>eine eventuell nötige Antibiose rechtzeitig ein</w:t>
      </w:r>
      <w:r w:rsidR="00A70965">
        <w:t xml:space="preserve">leiten zu können oder den OP-Plan anpassen zu können. </w:t>
      </w:r>
    </w:p>
    <w:p w:rsidR="00976912" w:rsidRDefault="00A70965" w:rsidP="009443C6">
      <w:pPr>
        <w:jc w:val="both"/>
      </w:pPr>
      <w:r>
        <w:t>Ebenfalls ist das Labor für Immun</w:t>
      </w:r>
      <w:r w:rsidR="00F45E2D">
        <w:t xml:space="preserve">- und </w:t>
      </w:r>
      <w:r>
        <w:t>Chemotherapie</w:t>
      </w:r>
      <w:r w:rsidR="00F45E2D">
        <w:t>n sehr wichtig, da</w:t>
      </w:r>
      <w:r>
        <w:t xml:space="preserve"> erst </w:t>
      </w:r>
      <w:r w:rsidR="00F45E2D">
        <w:t>mit</w:t>
      </w:r>
      <w:r>
        <w:t xml:space="preserve"> Labor</w:t>
      </w:r>
      <w:r w:rsidR="00F45E2D">
        <w:t xml:space="preserve"> die Therapie</w:t>
      </w:r>
      <w:r>
        <w:t xml:space="preserve"> bestellt werden</w:t>
      </w:r>
      <w:r w:rsidR="00F45E2D">
        <w:t xml:space="preserve"> kann</w:t>
      </w:r>
      <w:r>
        <w:t>.</w:t>
      </w:r>
    </w:p>
    <w:p w:rsidR="00D467A7" w:rsidRDefault="00D467A7" w:rsidP="009443C6">
      <w:pPr>
        <w:jc w:val="both"/>
      </w:pPr>
      <w:r>
        <w:t>Der Venflon muss für den OP auf der linken Seite gelegt werden da sowohl im transurethralen OP, Stein OP und offenen (Zentral-) OP der rechte Arm kaum zugänglich ist. In Ausnahmefällen kann auch rechts ein Venflon gelegt werden.</w:t>
      </w:r>
    </w:p>
    <w:p w:rsidR="009A2442" w:rsidRDefault="009A2442" w:rsidP="009443C6">
      <w:pPr>
        <w:jc w:val="both"/>
      </w:pPr>
    </w:p>
    <w:p w:rsidR="009A2442" w:rsidRDefault="009A2442" w:rsidP="009443C6">
      <w:pPr>
        <w:jc w:val="both"/>
      </w:pPr>
    </w:p>
    <w:p w:rsidR="009A2442" w:rsidRDefault="009A2442" w:rsidP="009443C6">
      <w:pPr>
        <w:jc w:val="both"/>
      </w:pPr>
    </w:p>
    <w:p w:rsidR="009A2442" w:rsidRDefault="009A2442" w:rsidP="009443C6">
      <w:pPr>
        <w:jc w:val="both"/>
      </w:pPr>
    </w:p>
    <w:p w:rsidR="009A2442" w:rsidRDefault="009A2442" w:rsidP="009443C6">
      <w:pPr>
        <w:jc w:val="both"/>
      </w:pPr>
    </w:p>
    <w:p w:rsidR="009A2442" w:rsidRDefault="009A2442" w:rsidP="009443C6">
      <w:pPr>
        <w:jc w:val="both"/>
      </w:pPr>
    </w:p>
    <w:p w:rsidR="00D30953" w:rsidRDefault="008B4AA5" w:rsidP="009443C6">
      <w:pPr>
        <w:jc w:val="both"/>
      </w:pPr>
      <w:r>
        <w:t xml:space="preserve">Überblick über </w:t>
      </w:r>
      <w:r w:rsidR="00342959">
        <w:t>der häufigsten Prozedere:</w:t>
      </w:r>
    </w:p>
    <w:tbl>
      <w:tblPr>
        <w:tblStyle w:val="Tabellenraster"/>
        <w:tblW w:w="9298" w:type="dxa"/>
        <w:tblLook w:val="04A0"/>
      </w:tblPr>
      <w:tblGrid>
        <w:gridCol w:w="518"/>
        <w:gridCol w:w="1968"/>
        <w:gridCol w:w="723"/>
        <w:gridCol w:w="969"/>
        <w:gridCol w:w="1497"/>
        <w:gridCol w:w="1087"/>
        <w:gridCol w:w="1452"/>
        <w:gridCol w:w="1084"/>
      </w:tblGrid>
      <w:tr w:rsidR="00D30953">
        <w:tc>
          <w:tcPr>
            <w:tcW w:w="518" w:type="dxa"/>
          </w:tcPr>
          <w:p w:rsidR="00D30953" w:rsidRDefault="00D30953" w:rsidP="009443C6">
            <w:pPr>
              <w:jc w:val="both"/>
            </w:pPr>
          </w:p>
        </w:tc>
        <w:tc>
          <w:tcPr>
            <w:tcW w:w="1968" w:type="dxa"/>
          </w:tcPr>
          <w:p w:rsidR="00D30953" w:rsidRDefault="00D30953" w:rsidP="009443C6">
            <w:pPr>
              <w:jc w:val="both"/>
            </w:pPr>
          </w:p>
        </w:tc>
        <w:tc>
          <w:tcPr>
            <w:tcW w:w="6812" w:type="dxa"/>
            <w:gridSpan w:val="6"/>
          </w:tcPr>
          <w:p w:rsidR="00D30953" w:rsidRDefault="00D30953" w:rsidP="00DD1A53">
            <w:pPr>
              <w:jc w:val="center"/>
            </w:pPr>
            <w:r>
              <w:t>Notwendige Untersuchungen</w:t>
            </w:r>
          </w:p>
        </w:tc>
      </w:tr>
      <w:tr w:rsidR="00D30953">
        <w:tc>
          <w:tcPr>
            <w:tcW w:w="518" w:type="dxa"/>
          </w:tcPr>
          <w:p w:rsidR="00D30953" w:rsidRDefault="00D30953" w:rsidP="009443C6">
            <w:pPr>
              <w:jc w:val="both"/>
            </w:pPr>
          </w:p>
        </w:tc>
        <w:tc>
          <w:tcPr>
            <w:tcW w:w="1968" w:type="dxa"/>
          </w:tcPr>
          <w:p w:rsidR="00D30953" w:rsidRDefault="00D30953" w:rsidP="009443C6">
            <w:pPr>
              <w:jc w:val="both"/>
            </w:pPr>
          </w:p>
        </w:tc>
        <w:tc>
          <w:tcPr>
            <w:tcW w:w="723" w:type="dxa"/>
          </w:tcPr>
          <w:p w:rsidR="00D30953" w:rsidRDefault="00D30953" w:rsidP="009443C6">
            <w:pPr>
              <w:jc w:val="both"/>
            </w:pPr>
            <w:r>
              <w:t>Labor</w:t>
            </w:r>
          </w:p>
        </w:tc>
        <w:tc>
          <w:tcPr>
            <w:tcW w:w="969" w:type="dxa"/>
          </w:tcPr>
          <w:p w:rsidR="00D30953" w:rsidRDefault="00D30953" w:rsidP="009443C6">
            <w:pPr>
              <w:jc w:val="both"/>
            </w:pPr>
            <w:r>
              <w:t>Venöser Zugang</w:t>
            </w:r>
          </w:p>
        </w:tc>
        <w:tc>
          <w:tcPr>
            <w:tcW w:w="1497" w:type="dxa"/>
          </w:tcPr>
          <w:p w:rsidR="00D30953" w:rsidRDefault="00D30953" w:rsidP="009443C6">
            <w:pPr>
              <w:jc w:val="both"/>
            </w:pPr>
            <w:r>
              <w:t>Fieberkurve</w:t>
            </w:r>
          </w:p>
        </w:tc>
        <w:tc>
          <w:tcPr>
            <w:tcW w:w="1087" w:type="dxa"/>
          </w:tcPr>
          <w:p w:rsidR="00D30953" w:rsidRDefault="00D30953" w:rsidP="009443C6">
            <w:pPr>
              <w:jc w:val="both"/>
            </w:pPr>
            <w:r>
              <w:t>Status- erhebung</w:t>
            </w:r>
          </w:p>
        </w:tc>
        <w:tc>
          <w:tcPr>
            <w:tcW w:w="1452" w:type="dxa"/>
          </w:tcPr>
          <w:p w:rsidR="00D30953" w:rsidRDefault="00D30953" w:rsidP="009443C6">
            <w:pPr>
              <w:jc w:val="both"/>
            </w:pPr>
            <w:r>
              <w:t>Harn- untersuchung</w:t>
            </w:r>
          </w:p>
        </w:tc>
        <w:tc>
          <w:tcPr>
            <w:tcW w:w="1084" w:type="dxa"/>
          </w:tcPr>
          <w:p w:rsidR="00D30953" w:rsidRDefault="00D30953" w:rsidP="009443C6">
            <w:pPr>
              <w:jc w:val="both"/>
            </w:pPr>
            <w:r>
              <w:t>Kreuzblut</w:t>
            </w:r>
          </w:p>
        </w:tc>
      </w:tr>
      <w:tr w:rsidR="00DD1A53">
        <w:tc>
          <w:tcPr>
            <w:tcW w:w="518" w:type="dxa"/>
            <w:vMerge w:val="restart"/>
            <w:textDirection w:val="btLr"/>
          </w:tcPr>
          <w:p w:rsidR="00DD1A53" w:rsidRDefault="00DD1A53" w:rsidP="00DD1A53">
            <w:pPr>
              <w:ind w:left="113" w:right="113"/>
              <w:jc w:val="center"/>
            </w:pPr>
            <w:r>
              <w:t>Notwendige Untersuchungen</w:t>
            </w:r>
          </w:p>
        </w:tc>
        <w:tc>
          <w:tcPr>
            <w:tcW w:w="1968" w:type="dxa"/>
          </w:tcPr>
          <w:p w:rsidR="00DD1A53" w:rsidRDefault="00DD1A53" w:rsidP="009443C6">
            <w:pPr>
              <w:jc w:val="both"/>
            </w:pPr>
            <w:r>
              <w:t>DK-Auslassversuch</w:t>
            </w:r>
          </w:p>
        </w:tc>
        <w:tc>
          <w:tcPr>
            <w:tcW w:w="723" w:type="dxa"/>
          </w:tcPr>
          <w:p w:rsidR="00DD1A53" w:rsidRDefault="00DD1A53" w:rsidP="009443C6">
            <w:pPr>
              <w:jc w:val="both"/>
            </w:pPr>
          </w:p>
        </w:tc>
        <w:tc>
          <w:tcPr>
            <w:tcW w:w="969" w:type="dxa"/>
          </w:tcPr>
          <w:p w:rsidR="00DD1A53" w:rsidRDefault="00DD1A53" w:rsidP="009443C6">
            <w:pPr>
              <w:jc w:val="both"/>
            </w:pPr>
          </w:p>
        </w:tc>
        <w:tc>
          <w:tcPr>
            <w:tcW w:w="1497" w:type="dxa"/>
          </w:tcPr>
          <w:p w:rsidR="00DD1A53" w:rsidRDefault="00DD1A53" w:rsidP="009443C6">
            <w:pPr>
              <w:jc w:val="both"/>
            </w:pPr>
            <w:r>
              <w:t>x</w:t>
            </w:r>
          </w:p>
        </w:tc>
        <w:tc>
          <w:tcPr>
            <w:tcW w:w="1087" w:type="dxa"/>
          </w:tcPr>
          <w:p w:rsidR="00DD1A53" w:rsidRDefault="00DD1A53" w:rsidP="009443C6">
            <w:pPr>
              <w:jc w:val="both"/>
            </w:pPr>
            <w:r>
              <w:t>x</w:t>
            </w:r>
          </w:p>
        </w:tc>
        <w:tc>
          <w:tcPr>
            <w:tcW w:w="1452" w:type="dxa"/>
          </w:tcPr>
          <w:p w:rsidR="00DD1A53" w:rsidRDefault="00DD1A53" w:rsidP="009443C6">
            <w:pPr>
              <w:jc w:val="both"/>
            </w:pPr>
            <w:r>
              <w:t>x</w:t>
            </w:r>
          </w:p>
        </w:tc>
        <w:tc>
          <w:tcPr>
            <w:tcW w:w="1084" w:type="dxa"/>
          </w:tcPr>
          <w:p w:rsidR="00DD1A53" w:rsidRDefault="00DD1A53" w:rsidP="009443C6">
            <w:pPr>
              <w:jc w:val="both"/>
            </w:pPr>
          </w:p>
        </w:tc>
      </w:tr>
      <w:tr w:rsidR="00DD1A53">
        <w:tc>
          <w:tcPr>
            <w:tcW w:w="518" w:type="dxa"/>
            <w:vMerge/>
          </w:tcPr>
          <w:p w:rsidR="00DD1A53" w:rsidRDefault="00DD1A53" w:rsidP="009443C6">
            <w:pPr>
              <w:jc w:val="both"/>
            </w:pPr>
          </w:p>
        </w:tc>
        <w:tc>
          <w:tcPr>
            <w:tcW w:w="1968" w:type="dxa"/>
          </w:tcPr>
          <w:p w:rsidR="00DD1A53" w:rsidRDefault="00DD1A53" w:rsidP="009443C6">
            <w:pPr>
              <w:jc w:val="both"/>
            </w:pPr>
            <w:r>
              <w:t>Prostatabiopsie</w:t>
            </w:r>
          </w:p>
        </w:tc>
        <w:tc>
          <w:tcPr>
            <w:tcW w:w="723" w:type="dxa"/>
          </w:tcPr>
          <w:p w:rsidR="00DD1A53" w:rsidRDefault="00DD1A53" w:rsidP="009443C6">
            <w:pPr>
              <w:jc w:val="both"/>
            </w:pPr>
          </w:p>
        </w:tc>
        <w:tc>
          <w:tcPr>
            <w:tcW w:w="969" w:type="dxa"/>
          </w:tcPr>
          <w:p w:rsidR="00DD1A53" w:rsidRDefault="00DD1A53" w:rsidP="009443C6">
            <w:pPr>
              <w:jc w:val="both"/>
            </w:pPr>
            <w:r>
              <w:t>x</w:t>
            </w:r>
          </w:p>
        </w:tc>
        <w:tc>
          <w:tcPr>
            <w:tcW w:w="1497" w:type="dxa"/>
          </w:tcPr>
          <w:p w:rsidR="00DD1A53" w:rsidRDefault="00DD1A53" w:rsidP="009443C6">
            <w:pPr>
              <w:jc w:val="both"/>
            </w:pPr>
          </w:p>
        </w:tc>
        <w:tc>
          <w:tcPr>
            <w:tcW w:w="1087" w:type="dxa"/>
          </w:tcPr>
          <w:p w:rsidR="00DD1A53" w:rsidRDefault="00DD1A53" w:rsidP="009443C6">
            <w:pPr>
              <w:jc w:val="both"/>
            </w:pPr>
            <w:r>
              <w:t>x</w:t>
            </w:r>
          </w:p>
        </w:tc>
        <w:tc>
          <w:tcPr>
            <w:tcW w:w="1452" w:type="dxa"/>
          </w:tcPr>
          <w:p w:rsidR="00DD1A53" w:rsidRDefault="00DD1A53" w:rsidP="009443C6">
            <w:pPr>
              <w:jc w:val="both"/>
            </w:pPr>
            <w:r>
              <w:t>x</w:t>
            </w:r>
          </w:p>
        </w:tc>
        <w:tc>
          <w:tcPr>
            <w:tcW w:w="1084" w:type="dxa"/>
          </w:tcPr>
          <w:p w:rsidR="00DD1A53" w:rsidRDefault="00DD1A53" w:rsidP="009443C6">
            <w:pPr>
              <w:jc w:val="both"/>
            </w:pPr>
          </w:p>
        </w:tc>
      </w:tr>
      <w:tr w:rsidR="00DD1A53">
        <w:tc>
          <w:tcPr>
            <w:tcW w:w="518" w:type="dxa"/>
            <w:vMerge/>
          </w:tcPr>
          <w:p w:rsidR="00DD1A53" w:rsidRDefault="00DD1A53" w:rsidP="009443C6">
            <w:pPr>
              <w:jc w:val="both"/>
            </w:pPr>
          </w:p>
        </w:tc>
        <w:tc>
          <w:tcPr>
            <w:tcW w:w="1968" w:type="dxa"/>
          </w:tcPr>
          <w:p w:rsidR="00DD1A53" w:rsidRDefault="00F45E2D" w:rsidP="009443C6">
            <w:pPr>
              <w:jc w:val="both"/>
            </w:pPr>
            <w:r>
              <w:t>Immuntherapie</w:t>
            </w:r>
          </w:p>
        </w:tc>
        <w:tc>
          <w:tcPr>
            <w:tcW w:w="723" w:type="dxa"/>
          </w:tcPr>
          <w:p w:rsidR="00DD1A53" w:rsidRDefault="00DD1A53" w:rsidP="009443C6">
            <w:pPr>
              <w:jc w:val="both"/>
            </w:pPr>
            <w:r>
              <w:t>x</w:t>
            </w:r>
          </w:p>
        </w:tc>
        <w:tc>
          <w:tcPr>
            <w:tcW w:w="969" w:type="dxa"/>
          </w:tcPr>
          <w:p w:rsidR="00DD1A53" w:rsidRDefault="00DD1A53" w:rsidP="009443C6">
            <w:pPr>
              <w:jc w:val="both"/>
            </w:pPr>
            <w:r>
              <w:t>x</w:t>
            </w:r>
          </w:p>
        </w:tc>
        <w:tc>
          <w:tcPr>
            <w:tcW w:w="1497" w:type="dxa"/>
          </w:tcPr>
          <w:p w:rsidR="00DD1A53" w:rsidRDefault="00DD1A53" w:rsidP="009443C6">
            <w:pPr>
              <w:jc w:val="both"/>
            </w:pPr>
          </w:p>
        </w:tc>
        <w:tc>
          <w:tcPr>
            <w:tcW w:w="1087" w:type="dxa"/>
          </w:tcPr>
          <w:p w:rsidR="00DD1A53" w:rsidRDefault="00DD1A53" w:rsidP="009443C6">
            <w:pPr>
              <w:jc w:val="both"/>
            </w:pPr>
            <w:r>
              <w:t>x</w:t>
            </w:r>
          </w:p>
        </w:tc>
        <w:tc>
          <w:tcPr>
            <w:tcW w:w="1452" w:type="dxa"/>
          </w:tcPr>
          <w:p w:rsidR="00DD1A53" w:rsidRDefault="00DD1A53" w:rsidP="009443C6">
            <w:pPr>
              <w:jc w:val="both"/>
            </w:pPr>
          </w:p>
        </w:tc>
        <w:tc>
          <w:tcPr>
            <w:tcW w:w="1084" w:type="dxa"/>
          </w:tcPr>
          <w:p w:rsidR="00DD1A53" w:rsidRDefault="00DD1A53" w:rsidP="009443C6">
            <w:pPr>
              <w:jc w:val="both"/>
            </w:pPr>
          </w:p>
        </w:tc>
      </w:tr>
      <w:tr w:rsidR="00DD1A53">
        <w:tc>
          <w:tcPr>
            <w:tcW w:w="518" w:type="dxa"/>
            <w:vMerge/>
          </w:tcPr>
          <w:p w:rsidR="00DD1A53" w:rsidRDefault="00DD1A53" w:rsidP="009443C6">
            <w:pPr>
              <w:jc w:val="both"/>
            </w:pPr>
          </w:p>
        </w:tc>
        <w:tc>
          <w:tcPr>
            <w:tcW w:w="1968" w:type="dxa"/>
          </w:tcPr>
          <w:p w:rsidR="00DD1A53" w:rsidRDefault="00F45E2D" w:rsidP="009443C6">
            <w:pPr>
              <w:jc w:val="both"/>
            </w:pPr>
            <w:r>
              <w:t>Chemotherapie</w:t>
            </w:r>
          </w:p>
        </w:tc>
        <w:tc>
          <w:tcPr>
            <w:tcW w:w="723" w:type="dxa"/>
          </w:tcPr>
          <w:p w:rsidR="00DD1A53" w:rsidRDefault="00DD1A53" w:rsidP="009443C6">
            <w:pPr>
              <w:jc w:val="both"/>
            </w:pPr>
            <w:r>
              <w:t>x</w:t>
            </w:r>
          </w:p>
        </w:tc>
        <w:tc>
          <w:tcPr>
            <w:tcW w:w="969" w:type="dxa"/>
          </w:tcPr>
          <w:p w:rsidR="00DD1A53" w:rsidRDefault="00DD1A53" w:rsidP="009443C6">
            <w:pPr>
              <w:jc w:val="both"/>
            </w:pPr>
            <w:r>
              <w:t>x</w:t>
            </w:r>
          </w:p>
        </w:tc>
        <w:tc>
          <w:tcPr>
            <w:tcW w:w="1497" w:type="dxa"/>
          </w:tcPr>
          <w:p w:rsidR="00DD1A53" w:rsidRDefault="00F45E2D" w:rsidP="009443C6">
            <w:pPr>
              <w:jc w:val="both"/>
            </w:pPr>
            <w:r>
              <w:t>(x) nur bei Übernachtung</w:t>
            </w:r>
          </w:p>
        </w:tc>
        <w:tc>
          <w:tcPr>
            <w:tcW w:w="1087" w:type="dxa"/>
          </w:tcPr>
          <w:p w:rsidR="00DD1A53" w:rsidRDefault="00DD1A53" w:rsidP="009443C6">
            <w:pPr>
              <w:jc w:val="both"/>
            </w:pPr>
            <w:r>
              <w:t>x</w:t>
            </w:r>
          </w:p>
        </w:tc>
        <w:tc>
          <w:tcPr>
            <w:tcW w:w="1452" w:type="dxa"/>
          </w:tcPr>
          <w:p w:rsidR="00DD1A53" w:rsidRDefault="00F45E2D" w:rsidP="009443C6">
            <w:pPr>
              <w:jc w:val="both"/>
            </w:pPr>
            <w:r>
              <w:t>x</w:t>
            </w:r>
          </w:p>
        </w:tc>
        <w:tc>
          <w:tcPr>
            <w:tcW w:w="1084" w:type="dxa"/>
          </w:tcPr>
          <w:p w:rsidR="00DD1A53" w:rsidRDefault="00DD1A53" w:rsidP="009443C6">
            <w:pPr>
              <w:jc w:val="both"/>
            </w:pPr>
          </w:p>
        </w:tc>
      </w:tr>
      <w:tr w:rsidR="00DD1A53">
        <w:tc>
          <w:tcPr>
            <w:tcW w:w="518" w:type="dxa"/>
            <w:vMerge/>
          </w:tcPr>
          <w:p w:rsidR="00DD1A53" w:rsidRDefault="00DD1A53" w:rsidP="009443C6">
            <w:pPr>
              <w:jc w:val="both"/>
            </w:pPr>
          </w:p>
        </w:tc>
        <w:tc>
          <w:tcPr>
            <w:tcW w:w="1968" w:type="dxa"/>
          </w:tcPr>
          <w:p w:rsidR="00DD1A53" w:rsidRDefault="00DD1A53" w:rsidP="009443C6">
            <w:pPr>
              <w:jc w:val="both"/>
            </w:pPr>
            <w:r>
              <w:t>Prostatektomie</w:t>
            </w:r>
          </w:p>
        </w:tc>
        <w:tc>
          <w:tcPr>
            <w:tcW w:w="723" w:type="dxa"/>
          </w:tcPr>
          <w:p w:rsidR="00DD1A53" w:rsidRDefault="00DD1A53" w:rsidP="009443C6">
            <w:pPr>
              <w:jc w:val="both"/>
            </w:pPr>
            <w:r>
              <w:t>x</w:t>
            </w:r>
          </w:p>
        </w:tc>
        <w:tc>
          <w:tcPr>
            <w:tcW w:w="969" w:type="dxa"/>
          </w:tcPr>
          <w:p w:rsidR="00DD1A53" w:rsidRDefault="00DD1A53" w:rsidP="009443C6">
            <w:pPr>
              <w:jc w:val="both"/>
            </w:pPr>
            <w:r>
              <w:t>x</w:t>
            </w:r>
          </w:p>
        </w:tc>
        <w:tc>
          <w:tcPr>
            <w:tcW w:w="1497" w:type="dxa"/>
          </w:tcPr>
          <w:p w:rsidR="00DD1A53" w:rsidRDefault="00DD1A53" w:rsidP="009443C6">
            <w:pPr>
              <w:jc w:val="both"/>
            </w:pPr>
            <w:r>
              <w:t>x</w:t>
            </w:r>
          </w:p>
        </w:tc>
        <w:tc>
          <w:tcPr>
            <w:tcW w:w="1087" w:type="dxa"/>
          </w:tcPr>
          <w:p w:rsidR="00DD1A53" w:rsidRDefault="00DD1A53" w:rsidP="009443C6">
            <w:pPr>
              <w:jc w:val="both"/>
            </w:pPr>
            <w:r>
              <w:t>x</w:t>
            </w:r>
          </w:p>
        </w:tc>
        <w:tc>
          <w:tcPr>
            <w:tcW w:w="1452" w:type="dxa"/>
          </w:tcPr>
          <w:p w:rsidR="00DD1A53" w:rsidRDefault="00DD1A53" w:rsidP="009443C6">
            <w:pPr>
              <w:jc w:val="both"/>
            </w:pPr>
            <w:r>
              <w:t>x</w:t>
            </w:r>
          </w:p>
        </w:tc>
        <w:tc>
          <w:tcPr>
            <w:tcW w:w="1084" w:type="dxa"/>
          </w:tcPr>
          <w:p w:rsidR="00DD1A53" w:rsidRDefault="00DD1A53" w:rsidP="009443C6">
            <w:pPr>
              <w:jc w:val="both"/>
            </w:pPr>
          </w:p>
        </w:tc>
      </w:tr>
      <w:tr w:rsidR="00F45E2D">
        <w:tc>
          <w:tcPr>
            <w:tcW w:w="518" w:type="dxa"/>
            <w:vMerge/>
          </w:tcPr>
          <w:p w:rsidR="00F45E2D" w:rsidRDefault="00F45E2D" w:rsidP="00F45E2D">
            <w:pPr>
              <w:jc w:val="both"/>
            </w:pPr>
          </w:p>
        </w:tc>
        <w:tc>
          <w:tcPr>
            <w:tcW w:w="1968" w:type="dxa"/>
          </w:tcPr>
          <w:p w:rsidR="00F45E2D" w:rsidRDefault="00F45E2D" w:rsidP="00F45E2D">
            <w:pPr>
              <w:jc w:val="both"/>
            </w:pPr>
            <w:r>
              <w:t>Nephrektomie</w:t>
            </w:r>
          </w:p>
        </w:tc>
        <w:tc>
          <w:tcPr>
            <w:tcW w:w="723" w:type="dxa"/>
          </w:tcPr>
          <w:p w:rsidR="00F45E2D" w:rsidRDefault="00F45E2D" w:rsidP="00F45E2D">
            <w:pPr>
              <w:jc w:val="both"/>
            </w:pPr>
            <w:r>
              <w:t>x</w:t>
            </w:r>
          </w:p>
        </w:tc>
        <w:tc>
          <w:tcPr>
            <w:tcW w:w="969" w:type="dxa"/>
          </w:tcPr>
          <w:p w:rsidR="00F45E2D" w:rsidRDefault="00F45E2D" w:rsidP="00F45E2D">
            <w:pPr>
              <w:jc w:val="both"/>
            </w:pPr>
            <w:r>
              <w:t>x</w:t>
            </w:r>
          </w:p>
        </w:tc>
        <w:tc>
          <w:tcPr>
            <w:tcW w:w="1497" w:type="dxa"/>
          </w:tcPr>
          <w:p w:rsidR="00F45E2D" w:rsidRDefault="00F45E2D" w:rsidP="00F45E2D">
            <w:pPr>
              <w:jc w:val="both"/>
            </w:pPr>
            <w:r>
              <w:t>x</w:t>
            </w:r>
          </w:p>
        </w:tc>
        <w:tc>
          <w:tcPr>
            <w:tcW w:w="1087" w:type="dxa"/>
          </w:tcPr>
          <w:p w:rsidR="00F45E2D" w:rsidRDefault="00F45E2D" w:rsidP="00F45E2D">
            <w:pPr>
              <w:jc w:val="both"/>
            </w:pPr>
            <w:r>
              <w:t>x</w:t>
            </w:r>
          </w:p>
        </w:tc>
        <w:tc>
          <w:tcPr>
            <w:tcW w:w="1452" w:type="dxa"/>
          </w:tcPr>
          <w:p w:rsidR="00F45E2D" w:rsidRDefault="00F45E2D" w:rsidP="00F45E2D">
            <w:pPr>
              <w:jc w:val="both"/>
            </w:pPr>
            <w:r>
              <w:t>x</w:t>
            </w:r>
          </w:p>
        </w:tc>
        <w:tc>
          <w:tcPr>
            <w:tcW w:w="1084" w:type="dxa"/>
          </w:tcPr>
          <w:p w:rsidR="00F45E2D" w:rsidRDefault="00F45E2D" w:rsidP="00F45E2D">
            <w:pPr>
              <w:jc w:val="both"/>
            </w:pPr>
            <w:r>
              <w:t>x</w:t>
            </w:r>
          </w:p>
        </w:tc>
      </w:tr>
      <w:tr w:rsidR="00F45E2D">
        <w:tc>
          <w:tcPr>
            <w:tcW w:w="518" w:type="dxa"/>
            <w:vMerge/>
          </w:tcPr>
          <w:p w:rsidR="00F45E2D" w:rsidRDefault="00F45E2D" w:rsidP="00F45E2D">
            <w:pPr>
              <w:jc w:val="both"/>
            </w:pPr>
          </w:p>
        </w:tc>
        <w:tc>
          <w:tcPr>
            <w:tcW w:w="1968" w:type="dxa"/>
          </w:tcPr>
          <w:p w:rsidR="00F45E2D" w:rsidRDefault="00F45E2D" w:rsidP="00F45E2D">
            <w:pPr>
              <w:jc w:val="both"/>
            </w:pPr>
            <w:r>
              <w:t>TUR-P</w:t>
            </w:r>
          </w:p>
        </w:tc>
        <w:tc>
          <w:tcPr>
            <w:tcW w:w="723" w:type="dxa"/>
          </w:tcPr>
          <w:p w:rsidR="00F45E2D" w:rsidRDefault="00F45E2D" w:rsidP="00F45E2D">
            <w:pPr>
              <w:jc w:val="both"/>
            </w:pPr>
            <w:r>
              <w:t>x</w:t>
            </w:r>
          </w:p>
        </w:tc>
        <w:tc>
          <w:tcPr>
            <w:tcW w:w="969" w:type="dxa"/>
          </w:tcPr>
          <w:p w:rsidR="00F45E2D" w:rsidRDefault="00F45E2D" w:rsidP="00F45E2D">
            <w:pPr>
              <w:jc w:val="both"/>
            </w:pPr>
            <w:r>
              <w:t>x</w:t>
            </w:r>
          </w:p>
        </w:tc>
        <w:tc>
          <w:tcPr>
            <w:tcW w:w="1497" w:type="dxa"/>
          </w:tcPr>
          <w:p w:rsidR="00F45E2D" w:rsidRDefault="00F45E2D" w:rsidP="00F45E2D">
            <w:pPr>
              <w:jc w:val="both"/>
            </w:pPr>
            <w:r>
              <w:t>x</w:t>
            </w:r>
          </w:p>
        </w:tc>
        <w:tc>
          <w:tcPr>
            <w:tcW w:w="1087" w:type="dxa"/>
          </w:tcPr>
          <w:p w:rsidR="00F45E2D" w:rsidRDefault="00F45E2D" w:rsidP="00F45E2D">
            <w:pPr>
              <w:jc w:val="both"/>
            </w:pPr>
            <w:r>
              <w:t>x</w:t>
            </w:r>
          </w:p>
        </w:tc>
        <w:tc>
          <w:tcPr>
            <w:tcW w:w="1452" w:type="dxa"/>
          </w:tcPr>
          <w:p w:rsidR="00F45E2D" w:rsidRDefault="00F45E2D" w:rsidP="00F45E2D">
            <w:pPr>
              <w:jc w:val="both"/>
            </w:pPr>
            <w:r>
              <w:t>x</w:t>
            </w:r>
          </w:p>
        </w:tc>
        <w:tc>
          <w:tcPr>
            <w:tcW w:w="1084" w:type="dxa"/>
          </w:tcPr>
          <w:p w:rsidR="00F45E2D" w:rsidRDefault="00F45E2D" w:rsidP="00F45E2D">
            <w:pPr>
              <w:jc w:val="both"/>
            </w:pPr>
          </w:p>
        </w:tc>
      </w:tr>
      <w:tr w:rsidR="00F45E2D">
        <w:tc>
          <w:tcPr>
            <w:tcW w:w="518" w:type="dxa"/>
            <w:vMerge/>
          </w:tcPr>
          <w:p w:rsidR="00F45E2D" w:rsidRDefault="00F45E2D" w:rsidP="00F45E2D">
            <w:pPr>
              <w:jc w:val="both"/>
            </w:pPr>
          </w:p>
        </w:tc>
        <w:tc>
          <w:tcPr>
            <w:tcW w:w="1968" w:type="dxa"/>
          </w:tcPr>
          <w:p w:rsidR="00F45E2D" w:rsidRDefault="00F45E2D" w:rsidP="00F45E2D">
            <w:pPr>
              <w:jc w:val="both"/>
            </w:pPr>
            <w:r>
              <w:t>TUR-BT</w:t>
            </w:r>
          </w:p>
        </w:tc>
        <w:tc>
          <w:tcPr>
            <w:tcW w:w="723" w:type="dxa"/>
          </w:tcPr>
          <w:p w:rsidR="00F45E2D" w:rsidRDefault="00F45E2D" w:rsidP="00F45E2D">
            <w:pPr>
              <w:jc w:val="both"/>
            </w:pPr>
            <w:r>
              <w:t>x</w:t>
            </w:r>
          </w:p>
        </w:tc>
        <w:tc>
          <w:tcPr>
            <w:tcW w:w="969" w:type="dxa"/>
          </w:tcPr>
          <w:p w:rsidR="00F45E2D" w:rsidRDefault="00F45E2D" w:rsidP="00F45E2D">
            <w:pPr>
              <w:jc w:val="both"/>
            </w:pPr>
            <w:r>
              <w:t>x</w:t>
            </w:r>
          </w:p>
        </w:tc>
        <w:tc>
          <w:tcPr>
            <w:tcW w:w="1497" w:type="dxa"/>
          </w:tcPr>
          <w:p w:rsidR="00F45E2D" w:rsidRDefault="00F45E2D" w:rsidP="00F45E2D">
            <w:pPr>
              <w:jc w:val="both"/>
            </w:pPr>
            <w:r>
              <w:t>x</w:t>
            </w:r>
          </w:p>
        </w:tc>
        <w:tc>
          <w:tcPr>
            <w:tcW w:w="1087" w:type="dxa"/>
          </w:tcPr>
          <w:p w:rsidR="00F45E2D" w:rsidRDefault="00F45E2D" w:rsidP="00F45E2D">
            <w:pPr>
              <w:jc w:val="both"/>
            </w:pPr>
            <w:r>
              <w:t>x</w:t>
            </w:r>
          </w:p>
        </w:tc>
        <w:tc>
          <w:tcPr>
            <w:tcW w:w="1452" w:type="dxa"/>
          </w:tcPr>
          <w:p w:rsidR="00F45E2D" w:rsidRDefault="00F45E2D" w:rsidP="00F45E2D">
            <w:pPr>
              <w:jc w:val="both"/>
            </w:pPr>
            <w:r>
              <w:t>x</w:t>
            </w:r>
          </w:p>
        </w:tc>
        <w:tc>
          <w:tcPr>
            <w:tcW w:w="1084" w:type="dxa"/>
          </w:tcPr>
          <w:p w:rsidR="00F45E2D" w:rsidRDefault="00F45E2D" w:rsidP="00F45E2D">
            <w:pPr>
              <w:jc w:val="both"/>
            </w:pPr>
          </w:p>
        </w:tc>
      </w:tr>
      <w:tr w:rsidR="00F45E2D">
        <w:tc>
          <w:tcPr>
            <w:tcW w:w="518" w:type="dxa"/>
            <w:vMerge/>
          </w:tcPr>
          <w:p w:rsidR="00F45E2D" w:rsidRDefault="00F45E2D" w:rsidP="00F45E2D">
            <w:pPr>
              <w:jc w:val="both"/>
            </w:pPr>
          </w:p>
        </w:tc>
        <w:tc>
          <w:tcPr>
            <w:tcW w:w="1968" w:type="dxa"/>
          </w:tcPr>
          <w:p w:rsidR="00F45E2D" w:rsidRDefault="00F45E2D" w:rsidP="00F45E2D">
            <w:pPr>
              <w:jc w:val="both"/>
            </w:pPr>
            <w:r>
              <w:t>URS</w:t>
            </w:r>
          </w:p>
        </w:tc>
        <w:tc>
          <w:tcPr>
            <w:tcW w:w="723" w:type="dxa"/>
          </w:tcPr>
          <w:p w:rsidR="00F45E2D" w:rsidRDefault="00F45E2D" w:rsidP="00F45E2D">
            <w:pPr>
              <w:jc w:val="both"/>
            </w:pPr>
            <w:r>
              <w:t>x</w:t>
            </w:r>
          </w:p>
        </w:tc>
        <w:tc>
          <w:tcPr>
            <w:tcW w:w="969" w:type="dxa"/>
          </w:tcPr>
          <w:p w:rsidR="00F45E2D" w:rsidRDefault="00F45E2D" w:rsidP="00F45E2D">
            <w:pPr>
              <w:jc w:val="both"/>
            </w:pPr>
            <w:r>
              <w:t>x</w:t>
            </w:r>
          </w:p>
        </w:tc>
        <w:tc>
          <w:tcPr>
            <w:tcW w:w="1497" w:type="dxa"/>
          </w:tcPr>
          <w:p w:rsidR="00F45E2D" w:rsidRDefault="00F45E2D" w:rsidP="00F45E2D">
            <w:pPr>
              <w:jc w:val="both"/>
            </w:pPr>
            <w:r>
              <w:t>x</w:t>
            </w:r>
          </w:p>
        </w:tc>
        <w:tc>
          <w:tcPr>
            <w:tcW w:w="1087" w:type="dxa"/>
          </w:tcPr>
          <w:p w:rsidR="00F45E2D" w:rsidRDefault="00F45E2D" w:rsidP="00F45E2D">
            <w:pPr>
              <w:jc w:val="both"/>
            </w:pPr>
            <w:r>
              <w:t>x</w:t>
            </w:r>
          </w:p>
        </w:tc>
        <w:tc>
          <w:tcPr>
            <w:tcW w:w="1452" w:type="dxa"/>
          </w:tcPr>
          <w:p w:rsidR="00F45E2D" w:rsidRDefault="00F45E2D" w:rsidP="00F45E2D">
            <w:pPr>
              <w:jc w:val="both"/>
            </w:pPr>
            <w:r>
              <w:t>x</w:t>
            </w:r>
          </w:p>
        </w:tc>
        <w:tc>
          <w:tcPr>
            <w:tcW w:w="1084" w:type="dxa"/>
          </w:tcPr>
          <w:p w:rsidR="00F45E2D" w:rsidRDefault="00F45E2D" w:rsidP="00F45E2D">
            <w:pPr>
              <w:jc w:val="both"/>
            </w:pPr>
          </w:p>
        </w:tc>
      </w:tr>
      <w:tr w:rsidR="00F45E2D">
        <w:tc>
          <w:tcPr>
            <w:tcW w:w="518" w:type="dxa"/>
            <w:vMerge/>
          </w:tcPr>
          <w:p w:rsidR="00F45E2D" w:rsidRDefault="00F45E2D" w:rsidP="00F45E2D">
            <w:pPr>
              <w:jc w:val="both"/>
            </w:pPr>
          </w:p>
        </w:tc>
        <w:tc>
          <w:tcPr>
            <w:tcW w:w="1968" w:type="dxa"/>
          </w:tcPr>
          <w:p w:rsidR="00F45E2D" w:rsidRDefault="00F45E2D" w:rsidP="00F45E2D">
            <w:pPr>
              <w:jc w:val="both"/>
            </w:pPr>
            <w:r>
              <w:t>DJ-Anlage</w:t>
            </w:r>
          </w:p>
        </w:tc>
        <w:tc>
          <w:tcPr>
            <w:tcW w:w="723" w:type="dxa"/>
          </w:tcPr>
          <w:p w:rsidR="00F45E2D" w:rsidRDefault="00F45E2D" w:rsidP="00F45E2D">
            <w:pPr>
              <w:jc w:val="both"/>
            </w:pPr>
            <w:r>
              <w:t>x</w:t>
            </w:r>
          </w:p>
        </w:tc>
        <w:tc>
          <w:tcPr>
            <w:tcW w:w="969" w:type="dxa"/>
          </w:tcPr>
          <w:p w:rsidR="00F45E2D" w:rsidRDefault="00F45E2D" w:rsidP="00F45E2D">
            <w:pPr>
              <w:jc w:val="both"/>
            </w:pPr>
            <w:r>
              <w:t>x</w:t>
            </w:r>
          </w:p>
        </w:tc>
        <w:tc>
          <w:tcPr>
            <w:tcW w:w="1497" w:type="dxa"/>
          </w:tcPr>
          <w:p w:rsidR="00F45E2D" w:rsidRDefault="00F45E2D" w:rsidP="00F45E2D">
            <w:pPr>
              <w:jc w:val="both"/>
            </w:pPr>
            <w:r>
              <w:t>x</w:t>
            </w:r>
          </w:p>
        </w:tc>
        <w:tc>
          <w:tcPr>
            <w:tcW w:w="1087" w:type="dxa"/>
          </w:tcPr>
          <w:p w:rsidR="00F45E2D" w:rsidRDefault="00F45E2D" w:rsidP="00F45E2D">
            <w:pPr>
              <w:jc w:val="both"/>
            </w:pPr>
            <w:r>
              <w:t>x</w:t>
            </w:r>
          </w:p>
        </w:tc>
        <w:tc>
          <w:tcPr>
            <w:tcW w:w="1452" w:type="dxa"/>
          </w:tcPr>
          <w:p w:rsidR="00F45E2D" w:rsidRDefault="00F45E2D" w:rsidP="00F45E2D">
            <w:pPr>
              <w:jc w:val="both"/>
            </w:pPr>
            <w:r>
              <w:t>x</w:t>
            </w:r>
          </w:p>
        </w:tc>
        <w:tc>
          <w:tcPr>
            <w:tcW w:w="1084" w:type="dxa"/>
          </w:tcPr>
          <w:p w:rsidR="00F45E2D" w:rsidRDefault="00F45E2D" w:rsidP="00F45E2D">
            <w:pPr>
              <w:jc w:val="both"/>
            </w:pPr>
          </w:p>
        </w:tc>
      </w:tr>
      <w:tr w:rsidR="00F45E2D">
        <w:tc>
          <w:tcPr>
            <w:tcW w:w="518" w:type="dxa"/>
            <w:vMerge/>
          </w:tcPr>
          <w:p w:rsidR="00F45E2D" w:rsidRDefault="00F45E2D" w:rsidP="00F45E2D">
            <w:pPr>
              <w:jc w:val="both"/>
            </w:pPr>
          </w:p>
        </w:tc>
        <w:tc>
          <w:tcPr>
            <w:tcW w:w="1968" w:type="dxa"/>
          </w:tcPr>
          <w:p w:rsidR="00F45E2D" w:rsidRDefault="00F45E2D" w:rsidP="00F45E2D">
            <w:pPr>
              <w:jc w:val="both"/>
            </w:pPr>
            <w:r>
              <w:t>ESWL</w:t>
            </w:r>
          </w:p>
        </w:tc>
        <w:tc>
          <w:tcPr>
            <w:tcW w:w="723" w:type="dxa"/>
          </w:tcPr>
          <w:p w:rsidR="00F45E2D" w:rsidRDefault="00F45E2D" w:rsidP="00F45E2D">
            <w:pPr>
              <w:jc w:val="both"/>
            </w:pPr>
            <w:r>
              <w:t>x</w:t>
            </w:r>
          </w:p>
        </w:tc>
        <w:tc>
          <w:tcPr>
            <w:tcW w:w="969" w:type="dxa"/>
          </w:tcPr>
          <w:p w:rsidR="00F45E2D" w:rsidRDefault="00F45E2D" w:rsidP="00F45E2D">
            <w:pPr>
              <w:jc w:val="both"/>
            </w:pPr>
            <w:r>
              <w:t>x</w:t>
            </w:r>
          </w:p>
        </w:tc>
        <w:tc>
          <w:tcPr>
            <w:tcW w:w="1497" w:type="dxa"/>
          </w:tcPr>
          <w:p w:rsidR="00F45E2D" w:rsidRDefault="00F45E2D" w:rsidP="00F45E2D">
            <w:pPr>
              <w:jc w:val="both"/>
            </w:pPr>
            <w:r>
              <w:t>x</w:t>
            </w:r>
          </w:p>
        </w:tc>
        <w:tc>
          <w:tcPr>
            <w:tcW w:w="1087" w:type="dxa"/>
          </w:tcPr>
          <w:p w:rsidR="00F45E2D" w:rsidRDefault="00F45E2D" w:rsidP="00F45E2D">
            <w:pPr>
              <w:jc w:val="both"/>
            </w:pPr>
            <w:r>
              <w:t>x</w:t>
            </w:r>
          </w:p>
        </w:tc>
        <w:tc>
          <w:tcPr>
            <w:tcW w:w="1452" w:type="dxa"/>
          </w:tcPr>
          <w:p w:rsidR="00F45E2D" w:rsidRDefault="00F45E2D" w:rsidP="00F45E2D">
            <w:pPr>
              <w:jc w:val="both"/>
            </w:pPr>
            <w:r>
              <w:t>x</w:t>
            </w:r>
          </w:p>
        </w:tc>
        <w:tc>
          <w:tcPr>
            <w:tcW w:w="1084" w:type="dxa"/>
          </w:tcPr>
          <w:p w:rsidR="00F45E2D" w:rsidRDefault="00F45E2D" w:rsidP="00F45E2D">
            <w:pPr>
              <w:jc w:val="both"/>
            </w:pPr>
          </w:p>
        </w:tc>
      </w:tr>
      <w:tr w:rsidR="00F45E2D">
        <w:tc>
          <w:tcPr>
            <w:tcW w:w="518" w:type="dxa"/>
            <w:vMerge/>
          </w:tcPr>
          <w:p w:rsidR="00F45E2D" w:rsidRDefault="00F45E2D" w:rsidP="00F45E2D">
            <w:pPr>
              <w:jc w:val="both"/>
            </w:pPr>
          </w:p>
        </w:tc>
        <w:tc>
          <w:tcPr>
            <w:tcW w:w="1968" w:type="dxa"/>
          </w:tcPr>
          <w:p w:rsidR="00F45E2D" w:rsidRDefault="00F45E2D" w:rsidP="00F45E2D">
            <w:pPr>
              <w:jc w:val="both"/>
            </w:pPr>
            <w:r>
              <w:t>TESE</w:t>
            </w:r>
          </w:p>
        </w:tc>
        <w:tc>
          <w:tcPr>
            <w:tcW w:w="723" w:type="dxa"/>
          </w:tcPr>
          <w:p w:rsidR="00F45E2D" w:rsidRDefault="00F45E2D" w:rsidP="00F45E2D">
            <w:pPr>
              <w:jc w:val="both"/>
            </w:pPr>
            <w:r>
              <w:t>x</w:t>
            </w:r>
          </w:p>
        </w:tc>
        <w:tc>
          <w:tcPr>
            <w:tcW w:w="969" w:type="dxa"/>
          </w:tcPr>
          <w:p w:rsidR="00F45E2D" w:rsidRDefault="00F45E2D" w:rsidP="00F45E2D">
            <w:pPr>
              <w:jc w:val="both"/>
            </w:pPr>
            <w:r>
              <w:t>x</w:t>
            </w:r>
          </w:p>
        </w:tc>
        <w:tc>
          <w:tcPr>
            <w:tcW w:w="1497" w:type="dxa"/>
          </w:tcPr>
          <w:p w:rsidR="00F45E2D" w:rsidRDefault="00F45E2D" w:rsidP="00F45E2D">
            <w:pPr>
              <w:jc w:val="both"/>
            </w:pPr>
          </w:p>
        </w:tc>
        <w:tc>
          <w:tcPr>
            <w:tcW w:w="1087" w:type="dxa"/>
          </w:tcPr>
          <w:p w:rsidR="00F45E2D" w:rsidRDefault="00F45E2D" w:rsidP="00F45E2D">
            <w:pPr>
              <w:jc w:val="both"/>
            </w:pPr>
            <w:r>
              <w:t>x</w:t>
            </w:r>
          </w:p>
        </w:tc>
        <w:tc>
          <w:tcPr>
            <w:tcW w:w="1452" w:type="dxa"/>
          </w:tcPr>
          <w:p w:rsidR="00F45E2D" w:rsidRDefault="00F45E2D" w:rsidP="00F45E2D">
            <w:pPr>
              <w:jc w:val="both"/>
            </w:pPr>
            <w:r>
              <w:t>X</w:t>
            </w:r>
          </w:p>
        </w:tc>
        <w:tc>
          <w:tcPr>
            <w:tcW w:w="1084" w:type="dxa"/>
          </w:tcPr>
          <w:p w:rsidR="00F45E2D" w:rsidRDefault="00F45E2D" w:rsidP="00F45E2D">
            <w:pPr>
              <w:jc w:val="both"/>
            </w:pPr>
          </w:p>
        </w:tc>
      </w:tr>
      <w:tr w:rsidR="00F45E2D">
        <w:tc>
          <w:tcPr>
            <w:tcW w:w="518" w:type="dxa"/>
            <w:vMerge/>
          </w:tcPr>
          <w:p w:rsidR="00F45E2D" w:rsidRDefault="00F45E2D" w:rsidP="00F45E2D">
            <w:pPr>
              <w:jc w:val="both"/>
            </w:pPr>
          </w:p>
        </w:tc>
        <w:tc>
          <w:tcPr>
            <w:tcW w:w="1968" w:type="dxa"/>
          </w:tcPr>
          <w:p w:rsidR="00F45E2D" w:rsidRDefault="00F45E2D" w:rsidP="00F45E2D">
            <w:pPr>
              <w:jc w:val="both"/>
            </w:pPr>
            <w:r>
              <w:t>Zirkumzision</w:t>
            </w:r>
          </w:p>
        </w:tc>
        <w:tc>
          <w:tcPr>
            <w:tcW w:w="723" w:type="dxa"/>
          </w:tcPr>
          <w:p w:rsidR="00F45E2D" w:rsidRDefault="00F45E2D" w:rsidP="00F45E2D">
            <w:pPr>
              <w:jc w:val="both"/>
            </w:pPr>
          </w:p>
        </w:tc>
        <w:tc>
          <w:tcPr>
            <w:tcW w:w="969" w:type="dxa"/>
          </w:tcPr>
          <w:p w:rsidR="00F45E2D" w:rsidRDefault="00F45E2D" w:rsidP="00F45E2D">
            <w:pPr>
              <w:jc w:val="both"/>
            </w:pPr>
            <w:r>
              <w:t>x</w:t>
            </w:r>
          </w:p>
        </w:tc>
        <w:tc>
          <w:tcPr>
            <w:tcW w:w="1497" w:type="dxa"/>
          </w:tcPr>
          <w:p w:rsidR="00F45E2D" w:rsidRDefault="00F45E2D" w:rsidP="00F45E2D">
            <w:pPr>
              <w:jc w:val="both"/>
            </w:pPr>
            <w:r>
              <w:t>x</w:t>
            </w:r>
          </w:p>
        </w:tc>
        <w:tc>
          <w:tcPr>
            <w:tcW w:w="1087" w:type="dxa"/>
          </w:tcPr>
          <w:p w:rsidR="00F45E2D" w:rsidRDefault="00F45E2D" w:rsidP="00F45E2D">
            <w:pPr>
              <w:jc w:val="both"/>
            </w:pPr>
            <w:r>
              <w:t>x</w:t>
            </w:r>
          </w:p>
        </w:tc>
        <w:tc>
          <w:tcPr>
            <w:tcW w:w="1452" w:type="dxa"/>
          </w:tcPr>
          <w:p w:rsidR="00F45E2D" w:rsidRDefault="00F45E2D" w:rsidP="00F45E2D">
            <w:pPr>
              <w:jc w:val="both"/>
            </w:pPr>
            <w:r>
              <w:t>X</w:t>
            </w:r>
          </w:p>
        </w:tc>
        <w:tc>
          <w:tcPr>
            <w:tcW w:w="1084" w:type="dxa"/>
          </w:tcPr>
          <w:p w:rsidR="00F45E2D" w:rsidRDefault="00F45E2D" w:rsidP="00F45E2D">
            <w:pPr>
              <w:jc w:val="both"/>
            </w:pPr>
          </w:p>
        </w:tc>
      </w:tr>
    </w:tbl>
    <w:p w:rsidR="0046522B" w:rsidRDefault="0046522B" w:rsidP="009443C6">
      <w:pPr>
        <w:jc w:val="both"/>
      </w:pPr>
    </w:p>
    <w:p w:rsidR="0046522B" w:rsidRDefault="0046522B" w:rsidP="0046522B">
      <w:pPr>
        <w:pStyle w:val="berschrift2"/>
      </w:pPr>
      <w:r>
        <w:t>Fieberkurven</w:t>
      </w:r>
    </w:p>
    <w:p w:rsidR="0046522B" w:rsidRPr="0046522B" w:rsidRDefault="0046522B" w:rsidP="0046522B">
      <w:r>
        <w:t xml:space="preserve">Kurven sind auf Station A und D getrennt und werden nach Zimmern sortiert im Schrank aufbewahrt. Bitte auf die Sortierung achten, damit sich alle beim Suchen der Kurven leichter tun. </w:t>
      </w:r>
      <w:r w:rsidR="009A2442">
        <w:t>Bitte nehmt euch immer einzelne Kurven mit ins Arztzimmer und keine ganzen Stapel, da diese sonst gesucht werden.</w:t>
      </w:r>
    </w:p>
    <w:p w:rsidR="00BA7D85" w:rsidRDefault="00A944DF" w:rsidP="009443C6">
      <w:pPr>
        <w:pStyle w:val="berschrift3"/>
        <w:jc w:val="both"/>
      </w:pPr>
      <w:bookmarkStart w:id="4" w:name="_Toc24549554"/>
      <w:r>
        <w:t>Ergänzen</w:t>
      </w:r>
      <w:r w:rsidR="00BA7D85">
        <w:t xml:space="preserve"> der Fieberkurve</w:t>
      </w:r>
      <w:bookmarkEnd w:id="4"/>
    </w:p>
    <w:p w:rsidR="00BA7D85" w:rsidRDefault="0080539F" w:rsidP="009443C6">
      <w:pPr>
        <w:jc w:val="both"/>
      </w:pPr>
      <w:r>
        <w:t xml:space="preserve">Die Fieberkurve wird am Vortag </w:t>
      </w:r>
      <w:r w:rsidR="00A944DF">
        <w:t>von den</w:t>
      </w:r>
      <w:r>
        <w:t xml:space="preserve"> stationsleitenden Urolog</w:t>
      </w:r>
      <w:r w:rsidR="00A944DF">
        <w:t>Inn</w:t>
      </w:r>
      <w:r>
        <w:t xml:space="preserve">en vorgeschrieben (Diagnose, relevante Nebendiagnosen, </w:t>
      </w:r>
      <w:r w:rsidR="00A944DF">
        <w:t xml:space="preserve">geplante </w:t>
      </w:r>
      <w:r>
        <w:t>Therapie</w:t>
      </w:r>
      <w:r w:rsidR="00A944DF">
        <w:t>, geplante Medikamente, geplante Untersuchungen</w:t>
      </w:r>
      <w:r>
        <w:t>)</w:t>
      </w:r>
    </w:p>
    <w:p w:rsidR="0080539F" w:rsidRDefault="0080539F" w:rsidP="009443C6">
      <w:pPr>
        <w:jc w:val="both"/>
      </w:pPr>
      <w:r>
        <w:t xml:space="preserve">Im Rahmen der Aufnahme beziehungsweise während des Weiteren stationären Aufenthalts sollten folgende Dinge ergänzt </w:t>
      </w:r>
      <w:r w:rsidR="00A944DF">
        <w:t>bzw.</w:t>
      </w:r>
      <w:r>
        <w:t xml:space="preserve"> aktualisiert</w:t>
      </w:r>
      <w:r w:rsidR="00A944DF">
        <w:t>/angepasst</w:t>
      </w:r>
      <w:r>
        <w:t xml:space="preserve"> werden:</w:t>
      </w:r>
    </w:p>
    <w:p w:rsidR="0080539F" w:rsidRPr="00814F13" w:rsidRDefault="0080539F" w:rsidP="009443C6">
      <w:pPr>
        <w:pStyle w:val="Listenabsatz"/>
        <w:numPr>
          <w:ilvl w:val="0"/>
          <w:numId w:val="7"/>
        </w:numPr>
        <w:jc w:val="both"/>
        <w:rPr>
          <w:b/>
        </w:rPr>
      </w:pPr>
      <w:r w:rsidRPr="00814F13">
        <w:rPr>
          <w:b/>
        </w:rPr>
        <w:t>AK-Therapie</w:t>
      </w:r>
      <w:r w:rsidR="00DD1A53" w:rsidRPr="00814F13">
        <w:rPr>
          <w:b/>
        </w:rPr>
        <w:t xml:space="preserve"> (Antikoagulations-Therapie)</w:t>
      </w:r>
    </w:p>
    <w:p w:rsidR="0080539F" w:rsidRPr="00814F13" w:rsidRDefault="0080539F" w:rsidP="009443C6">
      <w:pPr>
        <w:pStyle w:val="Listenabsatz"/>
        <w:numPr>
          <w:ilvl w:val="0"/>
          <w:numId w:val="7"/>
        </w:numPr>
        <w:jc w:val="both"/>
        <w:rPr>
          <w:b/>
        </w:rPr>
      </w:pPr>
      <w:r w:rsidRPr="00814F13">
        <w:rPr>
          <w:b/>
        </w:rPr>
        <w:t>Allergie</w:t>
      </w:r>
    </w:p>
    <w:p w:rsidR="0080539F" w:rsidRDefault="0080539F" w:rsidP="009443C6">
      <w:pPr>
        <w:pStyle w:val="Listenabsatz"/>
        <w:numPr>
          <w:ilvl w:val="0"/>
          <w:numId w:val="7"/>
        </w:numPr>
        <w:jc w:val="both"/>
      </w:pPr>
      <w:r>
        <w:t>Anlage/Entfernung/Wechsel Dauerkatheter</w:t>
      </w:r>
    </w:p>
    <w:p w:rsidR="0080539F" w:rsidRDefault="0080539F" w:rsidP="009443C6">
      <w:pPr>
        <w:pStyle w:val="Listenabsatz"/>
        <w:numPr>
          <w:ilvl w:val="0"/>
          <w:numId w:val="7"/>
        </w:numPr>
        <w:jc w:val="both"/>
      </w:pPr>
      <w:r>
        <w:t>Anlage Venflon</w:t>
      </w:r>
      <w:r w:rsidR="0046522B">
        <w:t xml:space="preserve"> (mit Lage)</w:t>
      </w:r>
    </w:p>
    <w:p w:rsidR="0080539F" w:rsidRDefault="0080539F" w:rsidP="009443C6">
      <w:pPr>
        <w:pStyle w:val="Listenabsatz"/>
        <w:numPr>
          <w:ilvl w:val="0"/>
          <w:numId w:val="7"/>
        </w:numPr>
        <w:jc w:val="both"/>
      </w:pPr>
      <w:r>
        <w:t>bisherige Dauermedikation</w:t>
      </w:r>
    </w:p>
    <w:p w:rsidR="0080539F" w:rsidRDefault="0080539F" w:rsidP="009443C6">
      <w:pPr>
        <w:pStyle w:val="Listenabsatz"/>
        <w:numPr>
          <w:ilvl w:val="0"/>
          <w:numId w:val="7"/>
        </w:numPr>
        <w:jc w:val="both"/>
      </w:pPr>
      <w:r>
        <w:t>Lovenox</w:t>
      </w:r>
      <w:r w:rsidR="00DD1A53">
        <w:t xml:space="preserve"> und IPC</w:t>
      </w:r>
      <w:r>
        <w:t>-Prophylaxe</w:t>
      </w:r>
      <w:r w:rsidR="00DD1A53">
        <w:t xml:space="preserve"> (siehe geltendes Dokument zur Erhebung des Risikos und Beschluss der Prophylaxe „VTE-Risiko/VTE-Prophylaxe Vorlage-Urologie“ welches bei jeder Aufnahme ausgefüllt werden </w:t>
      </w:r>
      <w:r w:rsidR="00A944DF">
        <w:t>muss</w:t>
      </w:r>
      <w:r w:rsidR="00DD1A53">
        <w:t>)</w:t>
      </w:r>
    </w:p>
    <w:p w:rsidR="0080539F" w:rsidRDefault="0080539F" w:rsidP="009443C6">
      <w:pPr>
        <w:pStyle w:val="Listenabsatz"/>
        <w:numPr>
          <w:ilvl w:val="0"/>
          <w:numId w:val="7"/>
        </w:numPr>
        <w:jc w:val="both"/>
      </w:pPr>
      <w:r>
        <w:t>Harnuntersuchungen</w:t>
      </w:r>
    </w:p>
    <w:p w:rsidR="0080539F" w:rsidRDefault="0080539F" w:rsidP="009443C6">
      <w:pPr>
        <w:pStyle w:val="Listenabsatz"/>
        <w:numPr>
          <w:ilvl w:val="0"/>
          <w:numId w:val="7"/>
        </w:numPr>
        <w:jc w:val="both"/>
      </w:pPr>
      <w:r>
        <w:t>Harnsediment-Untersuchungen</w:t>
      </w:r>
    </w:p>
    <w:p w:rsidR="0080539F" w:rsidRDefault="0080539F" w:rsidP="009443C6">
      <w:pPr>
        <w:pStyle w:val="Listenabsatz"/>
        <w:numPr>
          <w:ilvl w:val="0"/>
          <w:numId w:val="7"/>
        </w:numPr>
        <w:jc w:val="both"/>
      </w:pPr>
      <w:r>
        <w:t>Urikult Anlagen</w:t>
      </w:r>
    </w:p>
    <w:p w:rsidR="0080539F" w:rsidRDefault="0080539F" w:rsidP="009443C6">
      <w:pPr>
        <w:pStyle w:val="Listenabsatz"/>
        <w:numPr>
          <w:ilvl w:val="0"/>
          <w:numId w:val="7"/>
        </w:numPr>
        <w:jc w:val="both"/>
      </w:pPr>
      <w:r>
        <w:t>Sonographische Befunde</w:t>
      </w:r>
    </w:p>
    <w:p w:rsidR="009A2442" w:rsidRDefault="009A2442" w:rsidP="009443C6">
      <w:pPr>
        <w:pStyle w:val="Listenabsatz"/>
        <w:numPr>
          <w:ilvl w:val="0"/>
          <w:numId w:val="7"/>
        </w:numPr>
        <w:jc w:val="both"/>
      </w:pPr>
      <w:r>
        <w:t>Telefonische Anordnungen (z.B. im Nachtdienst) müssen innerhalb von 24h nachgetragen werden.</w:t>
      </w:r>
    </w:p>
    <w:p w:rsidR="0022032A" w:rsidRDefault="0022032A" w:rsidP="009443C6">
      <w:pPr>
        <w:pStyle w:val="Listenabsatz"/>
        <w:jc w:val="both"/>
      </w:pPr>
    </w:p>
    <w:p w:rsidR="0022032A" w:rsidRPr="009A2442" w:rsidRDefault="0022032A" w:rsidP="009443C6">
      <w:pPr>
        <w:pStyle w:val="Listenabsatz"/>
        <w:jc w:val="both"/>
        <w:rPr>
          <w:u w:val="single"/>
        </w:rPr>
      </w:pPr>
      <w:r w:rsidRPr="009A2442">
        <w:rPr>
          <w:u w:val="single"/>
        </w:rPr>
        <w:t>Beispielbilder Kurvenführung:</w:t>
      </w:r>
    </w:p>
    <w:p w:rsidR="0022032A" w:rsidRDefault="0022032A" w:rsidP="009443C6">
      <w:pPr>
        <w:pStyle w:val="Listenabsatz"/>
        <w:jc w:val="both"/>
      </w:pPr>
      <w:r>
        <w:t>Weitere Infos zur Kurvenführung: Siehe SOP - Kurvenführung</w:t>
      </w:r>
    </w:p>
    <w:p w:rsidR="0022032A" w:rsidRDefault="00CF3933" w:rsidP="009443C6">
      <w:pPr>
        <w:pStyle w:val="Listenabsatz"/>
        <w:jc w:val="both"/>
      </w:pPr>
      <w:hyperlink r:id="rId9" w:history="1">
        <w:r w:rsidR="007B7431">
          <w:rPr>
            <w:rStyle w:val="Link"/>
          </w:rPr>
          <w:t>http://turnus.qurologie.at/Turnus_files/SOP%20Kurvenfu%CC%88hrung.pdf</w:t>
        </w:r>
      </w:hyperlink>
    </w:p>
    <w:p w:rsidR="0022032A" w:rsidRPr="007B7431" w:rsidRDefault="0029475F" w:rsidP="0029475F">
      <w:pPr>
        <w:pStyle w:val="Listenabsatz"/>
        <w:jc w:val="both"/>
        <w:rPr>
          <w:noProof/>
          <w:lang w:eastAsia="de-DE"/>
        </w:rPr>
      </w:pPr>
      <w:r>
        <w:rPr>
          <w:noProof/>
          <w:lang w:eastAsia="de-DE"/>
        </w:rPr>
        <w:drawing>
          <wp:inline distT="0" distB="0" distL="0" distR="0">
            <wp:extent cx="4802928" cy="1891533"/>
            <wp:effectExtent l="25400" t="0" r="0" b="0"/>
            <wp:docPr id="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28506"/>
                    <a:stretch/>
                  </pic:blipFill>
                  <pic:spPr bwMode="auto">
                    <a:xfrm>
                      <a:off x="0" y="0"/>
                      <a:ext cx="4803823" cy="189188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r>
        <w:rPr>
          <w:noProof/>
          <w:lang w:eastAsia="de-DE"/>
        </w:rPr>
        <w:drawing>
          <wp:inline distT="0" distB="0" distL="0" distR="0">
            <wp:extent cx="4663228" cy="4803212"/>
            <wp:effectExtent l="25400" t="0" r="10372" b="0"/>
            <wp:docPr id="1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665688" cy="4805746"/>
                    </a:xfrm>
                    <a:prstGeom prst="rect">
                      <a:avLst/>
                    </a:prstGeom>
                    <a:noFill/>
                    <a:ln>
                      <a:noFill/>
                    </a:ln>
                  </pic:spPr>
                </pic:pic>
              </a:graphicData>
            </a:graphic>
          </wp:inline>
        </w:drawing>
      </w:r>
    </w:p>
    <w:p w:rsidR="0022032A" w:rsidRDefault="00842738" w:rsidP="00065EB6">
      <w:pPr>
        <w:pStyle w:val="Listenabsatz"/>
        <w:ind w:left="0"/>
        <w:jc w:val="both"/>
      </w:pPr>
      <w:r>
        <w:rPr>
          <w:noProof/>
          <w:lang w:eastAsia="de-DE"/>
        </w:rPr>
        <w:drawing>
          <wp:inline distT="0" distB="0" distL="0" distR="0">
            <wp:extent cx="5234791" cy="4097547"/>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236465" cy="4098858"/>
                    </a:xfrm>
                    <a:prstGeom prst="rect">
                      <a:avLst/>
                    </a:prstGeom>
                    <a:noFill/>
                    <a:ln>
                      <a:noFill/>
                    </a:ln>
                  </pic:spPr>
                </pic:pic>
              </a:graphicData>
            </a:graphic>
          </wp:inline>
        </w:drawing>
      </w:r>
    </w:p>
    <w:p w:rsidR="0029475F" w:rsidRDefault="0029475F" w:rsidP="009443C6">
      <w:pPr>
        <w:pStyle w:val="Listenabsatz"/>
        <w:jc w:val="both"/>
      </w:pPr>
    </w:p>
    <w:p w:rsidR="0029475F" w:rsidRDefault="0029475F" w:rsidP="009443C6">
      <w:pPr>
        <w:pStyle w:val="Listenabsatz"/>
        <w:jc w:val="both"/>
      </w:pPr>
    </w:p>
    <w:p w:rsidR="0029475F" w:rsidRDefault="00065EB6" w:rsidP="0029475F">
      <w:pPr>
        <w:pStyle w:val="Listenabsatz"/>
        <w:jc w:val="both"/>
        <w:rPr>
          <w:color w:val="FF0000"/>
        </w:rPr>
      </w:pPr>
      <w:r>
        <w:t xml:space="preserve">Dokument: „VTE-Risiko/VTE-Prophylaxe Vorlage-Urologie“ (Lovenox ab Aufnahme und IPC postoperativ) </w:t>
      </w:r>
      <w:r w:rsidRPr="00065EB6">
        <w:rPr>
          <w:color w:val="FF0000"/>
        </w:rPr>
        <w:t xml:space="preserve">Cave bei GFR 15-30ml -&gt; Lovenox 20mg </w:t>
      </w:r>
      <w:r>
        <w:t xml:space="preserve">und </w:t>
      </w:r>
      <w:r w:rsidRPr="00065EB6">
        <w:rPr>
          <w:color w:val="FF0000"/>
        </w:rPr>
        <w:t>bei GFR &lt; 15 kein Lovenox</w:t>
      </w:r>
      <w:bookmarkStart w:id="5" w:name="_Toc24549555"/>
    </w:p>
    <w:p w:rsidR="0029475F" w:rsidRDefault="0029475F" w:rsidP="0029475F">
      <w:pPr>
        <w:pStyle w:val="Listenabsatz"/>
        <w:jc w:val="both"/>
      </w:pPr>
    </w:p>
    <w:p w:rsidR="008F0CAD" w:rsidRDefault="008F0CAD" w:rsidP="009443C6">
      <w:pPr>
        <w:pStyle w:val="berschrift3"/>
        <w:jc w:val="both"/>
      </w:pPr>
      <w:r>
        <w:t>Status</w:t>
      </w:r>
      <w:bookmarkEnd w:id="5"/>
    </w:p>
    <w:p w:rsidR="0095526D" w:rsidRDefault="008F0CAD" w:rsidP="009443C6">
      <w:pPr>
        <w:jc w:val="both"/>
      </w:pPr>
      <w:r>
        <w:t>Grundsätzlich erfolg</w:t>
      </w:r>
      <w:r w:rsidR="00065EB6">
        <w:t>en</w:t>
      </w:r>
      <w:r>
        <w:t xml:space="preserve"> bei jeder Aufnahme </w:t>
      </w:r>
      <w:r w:rsidR="00065EB6">
        <w:t>die Erhebung eines Aufnahmestatus</w:t>
      </w:r>
      <w:r w:rsidR="00A944DF">
        <w:t xml:space="preserve">. </w:t>
      </w:r>
    </w:p>
    <w:p w:rsidR="008F0CAD" w:rsidRDefault="008F0CAD" w:rsidP="009443C6">
      <w:pPr>
        <w:jc w:val="both"/>
      </w:pPr>
      <w:r>
        <w:t xml:space="preserve">Bei der Erhebung des Status sollte auf </w:t>
      </w:r>
      <w:r w:rsidR="0046522B">
        <w:t>geachtet werden</w:t>
      </w:r>
    </w:p>
    <w:p w:rsidR="008F0CAD" w:rsidRDefault="008F0CAD" w:rsidP="009443C6">
      <w:pPr>
        <w:pStyle w:val="Listenabsatz"/>
        <w:numPr>
          <w:ilvl w:val="0"/>
          <w:numId w:val="4"/>
        </w:numPr>
        <w:jc w:val="both"/>
      </w:pPr>
      <w:r>
        <w:t xml:space="preserve">kardiale, pulmonale Auffälligkeiten (Auskultation) </w:t>
      </w:r>
    </w:p>
    <w:p w:rsidR="008F0CAD" w:rsidRDefault="008F0CAD" w:rsidP="009443C6">
      <w:pPr>
        <w:pStyle w:val="Listenabsatz"/>
        <w:numPr>
          <w:ilvl w:val="0"/>
          <w:numId w:val="4"/>
        </w:numPr>
        <w:jc w:val="both"/>
      </w:pPr>
      <w:r>
        <w:t xml:space="preserve">abdominelle Auffälligkeiten/Beschwerden (Auskultation, Inspektion, Palpation) </w:t>
      </w:r>
    </w:p>
    <w:p w:rsidR="008F0CAD" w:rsidRDefault="008F0CAD" w:rsidP="009443C6">
      <w:pPr>
        <w:pStyle w:val="Listenabsatz"/>
        <w:numPr>
          <w:ilvl w:val="0"/>
          <w:numId w:val="4"/>
        </w:numPr>
        <w:jc w:val="both"/>
      </w:pPr>
      <w:r>
        <w:t>weitere grobe Auffälligkeiten</w:t>
      </w:r>
      <w:r w:rsidR="0029475F">
        <w:t>/Infektanamnese</w:t>
      </w:r>
      <w:r>
        <w:t xml:space="preserve"> </w:t>
      </w:r>
    </w:p>
    <w:p w:rsidR="008F0CAD" w:rsidRDefault="008F0CAD" w:rsidP="009443C6">
      <w:pPr>
        <w:pStyle w:val="Listenabsatz"/>
        <w:numPr>
          <w:ilvl w:val="0"/>
          <w:numId w:val="5"/>
        </w:numPr>
        <w:jc w:val="both"/>
      </w:pPr>
      <w:r>
        <w:t xml:space="preserve">Außerdem </w:t>
      </w:r>
      <w:r w:rsidR="008B4AA5">
        <w:t>sollte eine kurze urologische Anamnese (Dysurie Pollakisurie? Harnstrahl Veränderung? RH-Gefühl? Nykturie? Algurie</w:t>
      </w:r>
      <w:r w:rsidR="0029475F">
        <w:t>?</w:t>
      </w:r>
      <w:r w:rsidR="008B4AA5">
        <w:t xml:space="preserve"> </w:t>
      </w:r>
    </w:p>
    <w:p w:rsidR="0095526D" w:rsidRDefault="00976912" w:rsidP="009443C6">
      <w:pPr>
        <w:pStyle w:val="berschrift3"/>
        <w:jc w:val="both"/>
      </w:pPr>
      <w:bookmarkStart w:id="6" w:name="_Toc24549556"/>
      <w:r>
        <w:t>Harnuntersuchung:</w:t>
      </w:r>
      <w:bookmarkEnd w:id="6"/>
    </w:p>
    <w:p w:rsidR="00A70965" w:rsidRDefault="00A944DF" w:rsidP="009443C6">
      <w:pPr>
        <w:jc w:val="both"/>
      </w:pPr>
      <w:r>
        <w:t>F</w:t>
      </w:r>
      <w:r w:rsidR="00A70965">
        <w:t>ür die meisten urologischen Eingriffe ist ein blander</w:t>
      </w:r>
      <w:r>
        <w:t>/steriler</w:t>
      </w:r>
      <w:r w:rsidR="00A70965">
        <w:t xml:space="preserve"> Harn </w:t>
      </w:r>
      <w:r w:rsidR="0045278A">
        <w:t>essenziel</w:t>
      </w:r>
      <w:r w:rsidR="00A70965">
        <w:t xml:space="preserve">, weshalb </w:t>
      </w:r>
      <w:r w:rsidR="0045278A">
        <w:t>bei Aufnahme</w:t>
      </w:r>
      <w:r w:rsidR="00A70965">
        <w:t xml:space="preserve"> eine Harnuntersuchung durchgeführt wird.</w:t>
      </w:r>
      <w:r w:rsidR="00A13874">
        <w:t xml:space="preserve"> </w:t>
      </w:r>
    </w:p>
    <w:p w:rsidR="00A70965" w:rsidRDefault="00A70965" w:rsidP="009443C6">
      <w:pPr>
        <w:jc w:val="both"/>
      </w:pPr>
      <w:r>
        <w:t xml:space="preserve">Eine Harnuntersuchung beinhaltet: </w:t>
      </w:r>
    </w:p>
    <w:p w:rsidR="00C10AAD" w:rsidRDefault="0022032A" w:rsidP="009443C6">
      <w:pPr>
        <w:jc w:val="both"/>
      </w:pPr>
      <w:r>
        <w:t>Harnstix-Untersuchung</w:t>
      </w:r>
      <w:r w:rsidR="0045278A">
        <w:t xml:space="preserve"> </w:t>
      </w:r>
    </w:p>
    <w:p w:rsidR="0022032A" w:rsidRDefault="00C10AAD" w:rsidP="00C10AAD">
      <w:pPr>
        <w:pStyle w:val="Listenabsatz"/>
        <w:numPr>
          <w:ilvl w:val="0"/>
          <w:numId w:val="18"/>
        </w:numPr>
        <w:jc w:val="both"/>
      </w:pPr>
      <w:r>
        <w:t>R</w:t>
      </w:r>
      <w:r w:rsidR="0045278A">
        <w:t>el</w:t>
      </w:r>
      <w:r>
        <w:t xml:space="preserve">. </w:t>
      </w:r>
      <w:r w:rsidR="0045278A">
        <w:t xml:space="preserve">Parameter sind </w:t>
      </w:r>
      <w:r>
        <w:t>pH/</w:t>
      </w:r>
      <w:r w:rsidR="0045278A">
        <w:t>Leukozyten/Erythrozyten/Nitrit</w:t>
      </w:r>
      <w:r>
        <w:t xml:space="preserve"> und sollten dokumentiert werden</w:t>
      </w:r>
    </w:p>
    <w:p w:rsidR="0022032A" w:rsidRDefault="0022032A" w:rsidP="009443C6">
      <w:pPr>
        <w:pStyle w:val="Listenabsatz"/>
        <w:numPr>
          <w:ilvl w:val="0"/>
          <w:numId w:val="5"/>
        </w:numPr>
        <w:jc w:val="both"/>
      </w:pPr>
      <w:r>
        <w:t xml:space="preserve">Bei unauffälligem Harnstix kann in der Regel auf weitere Diagnostik verzichtet werden. Aufgrund der </w:t>
      </w:r>
      <w:r w:rsidR="0045278A">
        <w:t>möglichen</w:t>
      </w:r>
      <w:r>
        <w:t xml:space="preserve"> falsch positiven Ergebnisse folgt bei auffälligem Harnstix die Untersuchung des Sediments</w:t>
      </w:r>
      <w:r w:rsidR="0045278A">
        <w:t>.</w:t>
      </w:r>
    </w:p>
    <w:p w:rsidR="0022032A" w:rsidRDefault="0022032A" w:rsidP="009443C6">
      <w:pPr>
        <w:jc w:val="both"/>
      </w:pPr>
      <w:r>
        <w:t>Harnsediment</w:t>
      </w:r>
    </w:p>
    <w:p w:rsidR="0022032A" w:rsidRDefault="0022032A" w:rsidP="009443C6">
      <w:pPr>
        <w:pStyle w:val="Listenabsatz"/>
        <w:numPr>
          <w:ilvl w:val="0"/>
          <w:numId w:val="5"/>
        </w:numPr>
        <w:jc w:val="both"/>
      </w:pPr>
      <w:r>
        <w:t xml:space="preserve">In erster Linie </w:t>
      </w:r>
      <w:r w:rsidR="0045278A">
        <w:t>geht es um</w:t>
      </w:r>
      <w:r>
        <w:t xml:space="preserve"> </w:t>
      </w:r>
      <w:r w:rsidR="0083097D">
        <w:t xml:space="preserve">Leukozyten/Erythrozyten </w:t>
      </w:r>
      <w:r w:rsidR="00126093">
        <w:t xml:space="preserve">im Sediment. </w:t>
      </w:r>
      <w:r w:rsidR="0083097D">
        <w:t>Bakterien sind meist nicht</w:t>
      </w:r>
      <w:r w:rsidR="00126093">
        <w:t xml:space="preserve"> erkennbar.</w:t>
      </w:r>
    </w:p>
    <w:p w:rsidR="0022032A" w:rsidRDefault="0022032A" w:rsidP="009443C6">
      <w:pPr>
        <w:pStyle w:val="Listenabsatz"/>
        <w:numPr>
          <w:ilvl w:val="0"/>
          <w:numId w:val="5"/>
        </w:numPr>
        <w:jc w:val="both"/>
      </w:pPr>
      <w:r>
        <w:t xml:space="preserve">Bei </w:t>
      </w:r>
      <w:r w:rsidR="0083097D">
        <w:t>Leukozyten</w:t>
      </w:r>
      <w:r>
        <w:t>-Nachweis f</w:t>
      </w:r>
      <w:r w:rsidR="00126093">
        <w:t>olgt die Anlage eine</w:t>
      </w:r>
      <w:r w:rsidR="0083097D">
        <w:t>r</w:t>
      </w:r>
      <w:r w:rsidR="00126093">
        <w:t xml:space="preserve"> Urikult</w:t>
      </w:r>
      <w:r w:rsidR="0083097D">
        <w:t>ur</w:t>
      </w:r>
      <w:r w:rsidR="00126093">
        <w:t xml:space="preserve"> </w:t>
      </w:r>
      <w:r w:rsidR="0083097D">
        <w:t xml:space="preserve">im Brutschrank im Arztzimmer (genannt Urikult </w:t>
      </w:r>
      <w:r w:rsidR="00126093">
        <w:t>alt</w:t>
      </w:r>
      <w:r w:rsidR="0083097D">
        <w:t xml:space="preserve">). Ein direktes Verschicken an die Pathologie ist </w:t>
      </w:r>
      <w:r w:rsidR="00BC5858">
        <w:t>nicht immer nötig, da die Kultur</w:t>
      </w:r>
      <w:r w:rsidR="00126093">
        <w:t xml:space="preserve"> immer</w:t>
      </w:r>
      <w:r w:rsidR="0029475F">
        <w:t xml:space="preserve"> </w:t>
      </w:r>
      <w:r w:rsidR="00126093">
        <w:t xml:space="preserve">noch an die Pathologie gesendet werden kann, falls sich nach 24 Stunden im Brutschrank ein Bewuchs zeigt. </w:t>
      </w:r>
    </w:p>
    <w:p w:rsidR="009A1B7C" w:rsidRDefault="00BC5858" w:rsidP="009443C6">
      <w:pPr>
        <w:jc w:val="both"/>
      </w:pPr>
      <w:r>
        <w:rPr>
          <w:b/>
          <w:u w:val="single"/>
        </w:rPr>
        <w:t>Wichtig: Di</w:t>
      </w:r>
      <w:r w:rsidR="009A1B7C" w:rsidRPr="00A13874">
        <w:rPr>
          <w:b/>
          <w:u w:val="single"/>
        </w:rPr>
        <w:t>e</w:t>
      </w:r>
      <w:r>
        <w:rPr>
          <w:b/>
          <w:u w:val="single"/>
        </w:rPr>
        <w:t xml:space="preserve"> </w:t>
      </w:r>
      <w:r w:rsidR="009A1B7C" w:rsidRPr="00A13874">
        <w:rPr>
          <w:b/>
          <w:u w:val="single"/>
        </w:rPr>
        <w:t>stationsleitende</w:t>
      </w:r>
      <w:r>
        <w:rPr>
          <w:b/>
          <w:u w:val="single"/>
        </w:rPr>
        <w:t>n</w:t>
      </w:r>
      <w:r w:rsidR="009A1B7C" w:rsidRPr="00A13874">
        <w:rPr>
          <w:b/>
          <w:u w:val="single"/>
        </w:rPr>
        <w:t xml:space="preserve"> Urolog</w:t>
      </w:r>
      <w:r>
        <w:rPr>
          <w:b/>
          <w:u w:val="single"/>
        </w:rPr>
        <w:t>Inn</w:t>
      </w:r>
      <w:r w:rsidR="009A1B7C" w:rsidRPr="00A13874">
        <w:rPr>
          <w:b/>
          <w:u w:val="single"/>
        </w:rPr>
        <w:t>e</w:t>
      </w:r>
      <w:r>
        <w:rPr>
          <w:b/>
          <w:u w:val="single"/>
        </w:rPr>
        <w:t>n</w:t>
      </w:r>
      <w:r w:rsidR="009A1B7C" w:rsidRPr="00A13874">
        <w:rPr>
          <w:b/>
          <w:u w:val="single"/>
        </w:rPr>
        <w:t xml:space="preserve"> sofort über </w:t>
      </w:r>
      <w:r w:rsidR="00A13874" w:rsidRPr="00A13874">
        <w:rPr>
          <w:b/>
          <w:u w:val="single"/>
        </w:rPr>
        <w:t>etwaige Harnauffälligkeiten</w:t>
      </w:r>
      <w:r>
        <w:rPr>
          <w:b/>
          <w:u w:val="single"/>
        </w:rPr>
        <w:t xml:space="preserve"> (nach dem Sediment)</w:t>
      </w:r>
      <w:r w:rsidR="00A13874" w:rsidRPr="00A13874">
        <w:rPr>
          <w:b/>
          <w:u w:val="single"/>
        </w:rPr>
        <w:t xml:space="preserve"> informie</w:t>
      </w:r>
      <w:r>
        <w:rPr>
          <w:b/>
          <w:u w:val="single"/>
        </w:rPr>
        <w:t>ren</w:t>
      </w:r>
      <w:r w:rsidR="00A13874" w:rsidRPr="00A13874">
        <w:rPr>
          <w:b/>
          <w:u w:val="single"/>
        </w:rPr>
        <w:t xml:space="preserve">, </w:t>
      </w:r>
      <w:r>
        <w:rPr>
          <w:b/>
          <w:u w:val="single"/>
        </w:rPr>
        <w:t>um</w:t>
      </w:r>
      <w:r w:rsidR="00A13874" w:rsidRPr="00A13874">
        <w:rPr>
          <w:b/>
          <w:u w:val="single"/>
        </w:rPr>
        <w:t xml:space="preserve"> entsprechende Schritte ein</w:t>
      </w:r>
      <w:r>
        <w:rPr>
          <w:b/>
          <w:u w:val="single"/>
        </w:rPr>
        <w:t>zul</w:t>
      </w:r>
      <w:r w:rsidR="00A13874" w:rsidRPr="00A13874">
        <w:rPr>
          <w:b/>
          <w:u w:val="single"/>
        </w:rPr>
        <w:t>eite</w:t>
      </w:r>
      <w:r>
        <w:rPr>
          <w:b/>
          <w:u w:val="single"/>
        </w:rPr>
        <w:t>n</w:t>
      </w:r>
      <w:r w:rsidR="00A13874" w:rsidRPr="00A13874">
        <w:rPr>
          <w:b/>
          <w:u w:val="single"/>
        </w:rPr>
        <w:t>.</w:t>
      </w:r>
      <w:r w:rsidR="00A13874">
        <w:t xml:space="preserve"> </w:t>
      </w:r>
      <w:r>
        <w:t xml:space="preserve">Sollte bis zur OP keine sterile Kultur vorliegen, da </w:t>
      </w:r>
      <w:r w:rsidR="00A13874">
        <w:t xml:space="preserve">nicht rechtzeitig reagiert </w:t>
      </w:r>
      <w:r>
        <w:t>wurde</w:t>
      </w:r>
      <w:r w:rsidR="00A13874">
        <w:t xml:space="preserve"> </w:t>
      </w:r>
      <w:r>
        <w:t>muss die OP</w:t>
      </w:r>
      <w:r w:rsidR="00A13874">
        <w:t xml:space="preserve"> abgesagt werden, was </w:t>
      </w:r>
      <w:r>
        <w:t>bei knappen OP-Kapazitäten zu vermeiden ist.</w:t>
      </w:r>
      <w:r w:rsidR="00483F8E">
        <w:t xml:space="preserve"> </w:t>
      </w:r>
    </w:p>
    <w:p w:rsidR="0022032A" w:rsidRPr="00483F8E" w:rsidRDefault="0022032A" w:rsidP="009443C6">
      <w:pPr>
        <w:jc w:val="both"/>
        <w:rPr>
          <w:b/>
        </w:rPr>
      </w:pPr>
      <w:r w:rsidRPr="00483F8E">
        <w:rPr>
          <w:b/>
        </w:rPr>
        <w:t>Urinkultur alt</w:t>
      </w:r>
    </w:p>
    <w:p w:rsidR="0022032A" w:rsidRDefault="00126093" w:rsidP="009443C6">
      <w:pPr>
        <w:jc w:val="both"/>
      </w:pPr>
      <w:r>
        <w:t>Eine Harnkultur gilt als steril, wenn nach 24 Stunden im Brutschrank kein Wachstum sichtbar ist.</w:t>
      </w:r>
      <w:r w:rsidR="00F46BCD">
        <w:t xml:space="preserve"> Es ist eine grobe Erregereinteilung, jedoch kein spezifischer Erregernachweis möglich und es können keine Resistenzen der Erreger bestimmt werden.</w:t>
      </w:r>
    </w:p>
    <w:p w:rsidR="00F46BCD" w:rsidRDefault="00F46BCD" w:rsidP="009443C6">
      <w:pPr>
        <w:jc w:val="both"/>
      </w:pPr>
      <w:r>
        <w:t>Häufig erfolgt bei initialem Infektharn die Anlage einer weiteren Urinkultur alt nach zweimaliger Antibiose um (noch vor Eintreffen des mikropathologischen Befundes durch die Urinkultur neu) Rückschlüsse bezüglich des</w:t>
      </w:r>
      <w:r w:rsidR="00126093">
        <w:t xml:space="preserve"> Therapieerfolges der Antibiose bzw. </w:t>
      </w:r>
      <w:r>
        <w:t>des Infektstatus des Harns ziehen zu können.</w:t>
      </w:r>
    </w:p>
    <w:p w:rsidR="0022032A" w:rsidRPr="00483F8E" w:rsidRDefault="0022032A" w:rsidP="009443C6">
      <w:pPr>
        <w:jc w:val="both"/>
        <w:rPr>
          <w:b/>
        </w:rPr>
      </w:pPr>
      <w:r w:rsidRPr="00483F8E">
        <w:rPr>
          <w:b/>
        </w:rPr>
        <w:t>Urinkultur neu</w:t>
      </w:r>
      <w:r w:rsidR="00C86952">
        <w:rPr>
          <w:b/>
        </w:rPr>
        <w:t xml:space="preserve"> (an die Pathologie verschickte Urinkultur)</w:t>
      </w:r>
    </w:p>
    <w:p w:rsidR="00976912" w:rsidRDefault="00F46BCD" w:rsidP="009443C6">
      <w:pPr>
        <w:jc w:val="both"/>
      </w:pPr>
      <w:r>
        <w:t>Die Urinkultur neu wird zusammen mit einem Anforderungsschein an die Pathologie gesendet. Nach 3 Tagen l</w:t>
      </w:r>
      <w:r w:rsidR="00C86952">
        <w:t>i</w:t>
      </w:r>
      <w:r w:rsidR="003D5E4F">
        <w:t>e</w:t>
      </w:r>
      <w:r w:rsidR="00C86952">
        <w:t xml:space="preserve">gt i.d.R. </w:t>
      </w:r>
      <w:r>
        <w:t xml:space="preserve">ein Erregernachweis </w:t>
      </w:r>
      <w:r w:rsidR="00C86952">
        <w:t>mit A</w:t>
      </w:r>
      <w:r>
        <w:t>ntibiogramm vor.</w:t>
      </w:r>
    </w:p>
    <w:p w:rsidR="00F46BCD" w:rsidRDefault="00F46BCD" w:rsidP="009443C6">
      <w:pPr>
        <w:pStyle w:val="berschrift2"/>
        <w:jc w:val="both"/>
      </w:pPr>
      <w:bookmarkStart w:id="7" w:name="_Toc24549557"/>
      <w:r>
        <w:t>Entlassungen</w:t>
      </w:r>
      <w:bookmarkEnd w:id="7"/>
    </w:p>
    <w:p w:rsidR="00123FCE" w:rsidRDefault="00123FCE" w:rsidP="009443C6">
      <w:pPr>
        <w:pStyle w:val="berschrift3"/>
        <w:jc w:val="both"/>
      </w:pPr>
      <w:bookmarkStart w:id="8" w:name="_Toc24549558"/>
      <w:r>
        <w:t>Arztbriefe</w:t>
      </w:r>
      <w:bookmarkEnd w:id="8"/>
    </w:p>
    <w:p w:rsidR="00C86952" w:rsidRDefault="009A2442" w:rsidP="009443C6">
      <w:pPr>
        <w:jc w:val="both"/>
      </w:pPr>
      <w:r>
        <w:t xml:space="preserve">Um in der Früh eine rechtzeitige Entlassung zu ermöglichen sollten Briefe am Vortag abgeschlossen werden. </w:t>
      </w:r>
      <w:r w:rsidR="008C3AF0">
        <w:t xml:space="preserve">Jeder urologische Patient bekommt bei der Entlassung einen Arztbrief mit, weshalb </w:t>
      </w:r>
      <w:r w:rsidR="00126093">
        <w:t xml:space="preserve">ein Großteil jedes </w:t>
      </w:r>
      <w:r w:rsidR="008C3AF0">
        <w:t>Briefe</w:t>
      </w:r>
      <w:r w:rsidR="00126093">
        <w:t>s</w:t>
      </w:r>
      <w:r w:rsidR="008C3AF0">
        <w:t xml:space="preserve"> nicht diktiert </w:t>
      </w:r>
      <w:r w:rsidR="00C86952">
        <w:t>wird</w:t>
      </w:r>
      <w:r w:rsidR="008C3AF0">
        <w:t xml:space="preserve">, sondern von den Turnusärzten </w:t>
      </w:r>
      <w:r>
        <w:t>ergänzt</w:t>
      </w:r>
      <w:r w:rsidR="008C3AF0">
        <w:t xml:space="preserve"> werden</w:t>
      </w:r>
      <w:r w:rsidR="00126093">
        <w:t xml:space="preserve"> muss</w:t>
      </w:r>
      <w:r w:rsidR="008C3AF0">
        <w:t>.</w:t>
      </w:r>
      <w:r w:rsidR="00126093">
        <w:t xml:space="preserve"> </w:t>
      </w:r>
      <w:r w:rsidR="00C86952">
        <w:t xml:space="preserve"> Es gibt bei der Anlage des Arztbriefes verschiedene Vorlagen, sodass nur wenig getippt werden muss. Ziel ist es nur sich in Arztbriefen kurz zu halten.</w:t>
      </w:r>
      <w:r w:rsidR="003D5E4F">
        <w:t xml:space="preserve"> </w:t>
      </w:r>
    </w:p>
    <w:p w:rsidR="009A2442" w:rsidRDefault="009A2442" w:rsidP="009443C6">
      <w:pPr>
        <w:jc w:val="both"/>
      </w:pPr>
      <w:r>
        <w:t xml:space="preserve">Bei der Entlassung des Arztbriefes sollen die wichtigen erhobenen Befunde die auf der Rückseite der Kurve notiert wurden (z.B. Sonographie) diktiert werden. </w:t>
      </w:r>
    </w:p>
    <w:p w:rsidR="0008142B" w:rsidRDefault="0008142B" w:rsidP="009443C6">
      <w:pPr>
        <w:jc w:val="both"/>
      </w:pPr>
      <w:r>
        <w:t>Wichtige Punkte auf die in den urologischen Arztbriefen besonders Wert gelegt wird sind:</w:t>
      </w:r>
    </w:p>
    <w:p w:rsidR="008C3AF0" w:rsidRDefault="0008142B" w:rsidP="009443C6">
      <w:pPr>
        <w:pStyle w:val="Listenabsatz"/>
        <w:numPr>
          <w:ilvl w:val="0"/>
          <w:numId w:val="8"/>
        </w:numPr>
        <w:jc w:val="both"/>
      </w:pPr>
      <w:r>
        <w:t>Aufnahmegrund (nicht Enddiagnose)</w:t>
      </w:r>
    </w:p>
    <w:p w:rsidR="00215EC0" w:rsidRDefault="0008142B" w:rsidP="00215EC0">
      <w:pPr>
        <w:pStyle w:val="Listenabsatz"/>
        <w:numPr>
          <w:ilvl w:val="0"/>
          <w:numId w:val="8"/>
        </w:numPr>
        <w:jc w:val="both"/>
      </w:pPr>
      <w:r>
        <w:t>Diagnosen</w:t>
      </w:r>
      <w:r w:rsidR="00215EC0">
        <w:t xml:space="preserve"> - </w:t>
      </w:r>
      <w:r>
        <w:t xml:space="preserve">Für die urologischen Diagnosen sollte stets der ICD-Code angegeben werden. </w:t>
      </w:r>
    </w:p>
    <w:p w:rsidR="00215EC0" w:rsidRPr="00814F13" w:rsidRDefault="00215EC0" w:rsidP="00215EC0">
      <w:pPr>
        <w:pStyle w:val="Listenabsatz"/>
        <w:ind w:left="774"/>
        <w:jc w:val="both"/>
        <w:rPr>
          <w:b/>
          <w:u w:val="single"/>
        </w:rPr>
      </w:pPr>
      <w:r w:rsidRPr="00814F13">
        <w:rPr>
          <w:b/>
          <w:u w:val="single"/>
        </w:rPr>
        <w:t xml:space="preserve">Unter Plan sollte </w:t>
      </w:r>
      <w:r w:rsidR="00C10AAD" w:rsidRPr="00814F13">
        <w:rPr>
          <w:b/>
          <w:u w:val="single"/>
        </w:rPr>
        <w:t>der grobe weitere Plan (z.B. 6 Zyklen Chemotherapie, Staging nach 3 Monaten) aber keine konkreten Termine stehen. Diese sind den weiteren Maßnahmen zu entnehmen.</w:t>
      </w:r>
    </w:p>
    <w:p w:rsidR="00C10AAD" w:rsidRDefault="0008142B" w:rsidP="00C10AAD">
      <w:pPr>
        <w:pStyle w:val="Listenabsatz"/>
        <w:numPr>
          <w:ilvl w:val="0"/>
          <w:numId w:val="8"/>
        </w:numPr>
        <w:jc w:val="both"/>
      </w:pPr>
      <w:r>
        <w:t>Durchgeführte Maßnahmen</w:t>
      </w:r>
      <w:r w:rsidR="00C10AAD">
        <w:t xml:space="preserve"> sind zu aktualisieren und ggf. zu ergänzen</w:t>
      </w:r>
      <w:r>
        <w:t xml:space="preserve">: </w:t>
      </w:r>
    </w:p>
    <w:p w:rsidR="0008142B" w:rsidRDefault="0008142B" w:rsidP="009443C6">
      <w:pPr>
        <w:pStyle w:val="Listenabsatz"/>
        <w:numPr>
          <w:ilvl w:val="1"/>
          <w:numId w:val="8"/>
        </w:numPr>
        <w:jc w:val="both"/>
      </w:pPr>
      <w:r>
        <w:t>Beispiel einiger Maßnahmen die ebenfalls aufgelistet werden:</w:t>
      </w:r>
    </w:p>
    <w:p w:rsidR="0008142B" w:rsidRDefault="0008142B" w:rsidP="009443C6">
      <w:pPr>
        <w:pStyle w:val="Listenabsatz"/>
        <w:numPr>
          <w:ilvl w:val="2"/>
          <w:numId w:val="8"/>
        </w:numPr>
        <w:jc w:val="both"/>
      </w:pPr>
      <w:r>
        <w:t>CT / MRT am ….</w:t>
      </w:r>
    </w:p>
    <w:p w:rsidR="0008142B" w:rsidRDefault="00C10AAD" w:rsidP="009443C6">
      <w:pPr>
        <w:pStyle w:val="Listenabsatz"/>
        <w:numPr>
          <w:ilvl w:val="2"/>
          <w:numId w:val="8"/>
        </w:numPr>
        <w:jc w:val="both"/>
      </w:pPr>
      <w:r>
        <w:t>Transfusion von E</w:t>
      </w:r>
      <w:r w:rsidR="0008142B">
        <w:t>K am ….</w:t>
      </w:r>
    </w:p>
    <w:p w:rsidR="0008142B" w:rsidRDefault="00C10AAD" w:rsidP="009443C6">
      <w:pPr>
        <w:pStyle w:val="Listenabsatz"/>
        <w:numPr>
          <w:ilvl w:val="2"/>
          <w:numId w:val="8"/>
        </w:numPr>
        <w:jc w:val="both"/>
      </w:pPr>
      <w:r>
        <w:t>…-</w:t>
      </w:r>
      <w:r w:rsidR="0008142B">
        <w:t xml:space="preserve">Konsil </w:t>
      </w:r>
      <w:r>
        <w:t>am</w:t>
      </w:r>
      <w:r w:rsidR="0008142B">
        <w:t xml:space="preserve"> … </w:t>
      </w:r>
    </w:p>
    <w:p w:rsidR="00C10AAD" w:rsidRDefault="00C10AAD" w:rsidP="009443C6">
      <w:pPr>
        <w:pStyle w:val="Listenabsatz"/>
        <w:numPr>
          <w:ilvl w:val="2"/>
          <w:numId w:val="8"/>
        </w:numPr>
        <w:jc w:val="both"/>
      </w:pPr>
      <w:r>
        <w:t>X. Zyklus Immuntherapie (Pembrolizumab)</w:t>
      </w:r>
    </w:p>
    <w:p w:rsidR="00123FCE" w:rsidRDefault="00123FCE" w:rsidP="009443C6">
      <w:pPr>
        <w:pStyle w:val="Listenabsatz"/>
        <w:numPr>
          <w:ilvl w:val="0"/>
          <w:numId w:val="8"/>
        </w:numPr>
        <w:jc w:val="both"/>
      </w:pPr>
      <w:r>
        <w:t>Letzte Medikation: Medikamente zum Zeitpunkt der Aufnahme</w:t>
      </w:r>
    </w:p>
    <w:p w:rsidR="00123FCE" w:rsidRDefault="00123FCE" w:rsidP="009443C6">
      <w:pPr>
        <w:pStyle w:val="Listenabsatz"/>
        <w:numPr>
          <w:ilvl w:val="0"/>
          <w:numId w:val="8"/>
        </w:numPr>
        <w:jc w:val="both"/>
      </w:pPr>
      <w:r>
        <w:t xml:space="preserve">Empfohlene Medikation: Alle Medikamente zum Zeitpunkt der stationären Entlassung. </w:t>
      </w:r>
    </w:p>
    <w:p w:rsidR="00123FCE" w:rsidRDefault="00123FCE" w:rsidP="00C10AAD">
      <w:pPr>
        <w:pStyle w:val="Listenabsatz"/>
        <w:numPr>
          <w:ilvl w:val="1"/>
          <w:numId w:val="8"/>
        </w:numPr>
        <w:jc w:val="both"/>
      </w:pPr>
      <w:r>
        <w:t xml:space="preserve">Bitte </w:t>
      </w:r>
      <w:r w:rsidR="00C10AAD">
        <w:t>beachten,</w:t>
      </w:r>
      <w:r>
        <w:t xml:space="preserve"> dass diese Liste den Patieten </w:t>
      </w:r>
      <w:r w:rsidR="00C10AAD">
        <w:t xml:space="preserve">als Überblick </w:t>
      </w:r>
      <w:r>
        <w:t xml:space="preserve">dient. Deshalb </w:t>
      </w:r>
      <w:r w:rsidR="00C10AAD">
        <w:t xml:space="preserve">sollte </w:t>
      </w:r>
      <w:r>
        <w:t xml:space="preserve">bei Bedarfsmedikation </w:t>
      </w:r>
      <w:r w:rsidR="00C10AAD">
        <w:t>der</w:t>
      </w:r>
      <w:r>
        <w:t xml:space="preserve"> Bedarf angeben</w:t>
      </w:r>
      <w:r w:rsidR="00C10AAD">
        <w:t xml:space="preserve"> werden (</w:t>
      </w:r>
      <w:r>
        <w:t>Bei Schmerzen</w:t>
      </w:r>
      <w:r w:rsidR="00C10AAD">
        <w:t xml:space="preserve">, </w:t>
      </w:r>
      <w:r>
        <w:t xml:space="preserve">Bei </w:t>
      </w:r>
      <w:r w:rsidR="00126093">
        <w:t>Harndrang</w:t>
      </w:r>
      <w:r w:rsidR="00C10AAD">
        <w:t xml:space="preserve">, </w:t>
      </w:r>
      <w:r>
        <w:t>Bei Übelkeit</w:t>
      </w:r>
      <w:r w:rsidR="00C10AAD">
        <w:t>)</w:t>
      </w:r>
    </w:p>
    <w:p w:rsidR="00C10AAD" w:rsidRDefault="00123FCE" w:rsidP="009443C6">
      <w:pPr>
        <w:pStyle w:val="Listenabsatz"/>
        <w:numPr>
          <w:ilvl w:val="0"/>
          <w:numId w:val="12"/>
        </w:numPr>
        <w:jc w:val="both"/>
      </w:pPr>
      <w:r>
        <w:t xml:space="preserve">Weitere empfohlene Maßnahmen: </w:t>
      </w:r>
    </w:p>
    <w:p w:rsidR="00C10AAD" w:rsidRDefault="00123FCE" w:rsidP="00C10AAD">
      <w:pPr>
        <w:pStyle w:val="Listenabsatz"/>
        <w:numPr>
          <w:ilvl w:val="1"/>
          <w:numId w:val="12"/>
        </w:numPr>
        <w:jc w:val="both"/>
      </w:pPr>
      <w:r>
        <w:t>Wiedervorstellungstermine/Wiederaufnahmetermine</w:t>
      </w:r>
      <w:r w:rsidR="00C10AAD">
        <w:t>/radiologische Untersuchungen</w:t>
      </w:r>
    </w:p>
    <w:p w:rsidR="00C10AAD" w:rsidRDefault="00C10AAD" w:rsidP="00C10AAD">
      <w:pPr>
        <w:pStyle w:val="Listenabsatz"/>
        <w:numPr>
          <w:ilvl w:val="1"/>
          <w:numId w:val="12"/>
        </w:numPr>
        <w:jc w:val="both"/>
      </w:pPr>
      <w:r>
        <w:t>ggf. Hinweise zum (sind in Vorlagen enthalten und alle Patienten erhalten spezifische Merkblätter)</w:t>
      </w:r>
    </w:p>
    <w:p w:rsidR="0023529B" w:rsidRDefault="0023529B" w:rsidP="007B7431">
      <w:pPr>
        <w:pStyle w:val="Listenabsatz"/>
        <w:numPr>
          <w:ilvl w:val="0"/>
          <w:numId w:val="12"/>
        </w:numPr>
      </w:pPr>
      <w:r>
        <w:t>Zusammenfassung des Aufenthalts:</w:t>
      </w:r>
      <w:r>
        <w:br/>
        <w:t>Auf das Wesentliche beschränken</w:t>
      </w:r>
      <w:r w:rsidR="00C10AAD">
        <w:t>. Nur Informationen nennen die für Dritte relevant sind, nicht an anderer Stelle schon stehen und den Verlauf des Aufenthaltes verändert haben.</w:t>
      </w:r>
    </w:p>
    <w:p w:rsidR="0023529B" w:rsidRPr="0023529B" w:rsidRDefault="0023529B" w:rsidP="009443C6">
      <w:pPr>
        <w:pStyle w:val="Listenabsatz"/>
        <w:numPr>
          <w:ilvl w:val="0"/>
          <w:numId w:val="12"/>
        </w:numPr>
        <w:jc w:val="both"/>
      </w:pPr>
      <w:r>
        <w:rPr>
          <w:rFonts w:cs="Arial"/>
        </w:rPr>
        <w:t xml:space="preserve">Erhobene Befunde: </w:t>
      </w:r>
      <w:r w:rsidR="000D7CAD">
        <w:rPr>
          <w:rFonts w:cs="Arial"/>
        </w:rPr>
        <w:t>Diese müssen bei der Entlassung aus der Kurve in den Brief diktiert werden. B</w:t>
      </w:r>
      <w:r>
        <w:rPr>
          <w:rFonts w:cs="Arial"/>
        </w:rPr>
        <w:t xml:space="preserve">eispielsweise: </w:t>
      </w:r>
    </w:p>
    <w:p w:rsidR="0023529B" w:rsidRDefault="0023529B" w:rsidP="009443C6">
      <w:pPr>
        <w:pStyle w:val="Listenabsatz"/>
        <w:numPr>
          <w:ilvl w:val="1"/>
          <w:numId w:val="12"/>
        </w:numPr>
        <w:jc w:val="both"/>
      </w:pPr>
      <w:r>
        <w:t>Sonographische Untersuchung vom XXX</w:t>
      </w:r>
    </w:p>
    <w:p w:rsidR="003B6672" w:rsidRDefault="003B6672" w:rsidP="009443C6">
      <w:pPr>
        <w:pStyle w:val="Listenabsatz"/>
        <w:numPr>
          <w:ilvl w:val="1"/>
          <w:numId w:val="12"/>
        </w:numPr>
        <w:jc w:val="both"/>
      </w:pPr>
      <w:r>
        <w:t>TRUS vom XXX</w:t>
      </w:r>
    </w:p>
    <w:p w:rsidR="009A2442" w:rsidRDefault="009A2442" w:rsidP="009A2442">
      <w:pPr>
        <w:pStyle w:val="Listenabsatz"/>
        <w:ind w:left="1440"/>
        <w:jc w:val="both"/>
      </w:pPr>
    </w:p>
    <w:p w:rsidR="00775C11" w:rsidRDefault="00775C11" w:rsidP="00775C11">
      <w:pPr>
        <w:pStyle w:val="berschrift3"/>
      </w:pPr>
      <w:r w:rsidRPr="00775C11">
        <w:t>Ambulante Kontrolltermine</w:t>
      </w:r>
    </w:p>
    <w:p w:rsidR="00A26034" w:rsidRDefault="00775C11" w:rsidP="00775C11">
      <w:r>
        <w:t>Ambulante Kontrolltermine nach Operationen können selbstständig im Ambulanzkalender eingetragen werden. Mögliche Termine sind die orange hinterlegten Termine am Dienstag und Donnerstag. Unten ist ein Überblick, wie unser Kalender sortiert ist.</w:t>
      </w:r>
      <w:r w:rsidR="00740D03">
        <w:t xml:space="preserve"> </w:t>
      </w:r>
      <w:r w:rsidR="00A26034">
        <w:t>Besonderheiten:</w:t>
      </w:r>
    </w:p>
    <w:p w:rsidR="00A26034" w:rsidRDefault="00A26034" w:rsidP="00A26034">
      <w:pPr>
        <w:pStyle w:val="Listenabsatz"/>
        <w:numPr>
          <w:ilvl w:val="0"/>
          <w:numId w:val="19"/>
        </w:numPr>
      </w:pPr>
      <w:r>
        <w:t>Bei Prostatabiopsien die durch uns (LKHF) indiziert werden und bei uns eine Kontrolle bekommen müssen die Termine über die Urologisch Ambulanz (2886) vereinbart werden.</w:t>
      </w:r>
    </w:p>
    <w:p w:rsidR="00D47EF1" w:rsidRDefault="00A26034" w:rsidP="00D47EF1">
      <w:pPr>
        <w:pStyle w:val="Listenabsatz"/>
        <w:numPr>
          <w:ilvl w:val="0"/>
          <w:numId w:val="19"/>
        </w:numPr>
      </w:pPr>
      <w:r>
        <w:t xml:space="preserve">Kontrollen nach radikaler Prostatovesikulektomie müssen bei Operateur erfolgen. </w:t>
      </w:r>
      <w:r w:rsidR="00A25459">
        <w:t>Termine sind daher</w:t>
      </w:r>
      <w:r>
        <w:t xml:space="preserve"> über die Ambulanzpflege zu vereinbaren.</w:t>
      </w:r>
      <w:r w:rsidR="00D47EF1" w:rsidRPr="00D47EF1">
        <w:rPr>
          <w:noProof/>
          <w:lang w:eastAsia="de-DE"/>
        </w:rPr>
        <w:t xml:space="preserve"> </w:t>
      </w:r>
    </w:p>
    <w:p w:rsidR="00D47EF1" w:rsidRDefault="00D47EF1" w:rsidP="00D47EF1">
      <w:pPr>
        <w:pStyle w:val="Listenabsatz"/>
      </w:pPr>
    </w:p>
    <w:p w:rsidR="00D47EF1" w:rsidRDefault="00D47EF1" w:rsidP="00740D03">
      <w:pPr>
        <w:pStyle w:val="Listenabsatz"/>
        <w:ind w:left="0"/>
      </w:pPr>
      <w:r>
        <w:rPr>
          <w:noProof/>
          <w:lang w:eastAsia="de-DE"/>
        </w:rPr>
        <w:drawing>
          <wp:inline distT="0" distB="0" distL="0" distR="0">
            <wp:extent cx="5760720" cy="3530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530600"/>
                    </a:xfrm>
                    <a:prstGeom prst="rect">
                      <a:avLst/>
                    </a:prstGeom>
                  </pic:spPr>
                </pic:pic>
              </a:graphicData>
            </a:graphic>
          </wp:inline>
        </w:drawing>
      </w:r>
    </w:p>
    <w:tbl>
      <w:tblPr>
        <w:tblStyle w:val="Tabellenraster"/>
        <w:tblW w:w="9212" w:type="dxa"/>
        <w:tblLook w:val="04A0"/>
      </w:tblPr>
      <w:tblGrid>
        <w:gridCol w:w="4605"/>
        <w:gridCol w:w="4607"/>
      </w:tblGrid>
      <w:tr w:rsidR="00740D03" w:rsidRPr="00E8571F">
        <w:trPr>
          <w:trHeight w:val="195"/>
        </w:trPr>
        <w:tc>
          <w:tcPr>
            <w:tcW w:w="4605" w:type="dxa"/>
          </w:tcPr>
          <w:p w:rsidR="00740D03" w:rsidRPr="00740D03" w:rsidRDefault="00740D03" w:rsidP="00A96352">
            <w:r w:rsidRPr="00740D03">
              <w:t>Kontrolle nach OP</w:t>
            </w:r>
          </w:p>
        </w:tc>
        <w:tc>
          <w:tcPr>
            <w:tcW w:w="4607" w:type="dxa"/>
          </w:tcPr>
          <w:p w:rsidR="00740D03" w:rsidRPr="00740D03" w:rsidRDefault="00740D03" w:rsidP="00A96352">
            <w:r w:rsidRPr="00740D03">
              <w:t>Standard</w:t>
            </w:r>
          </w:p>
        </w:tc>
      </w:tr>
      <w:tr w:rsidR="00740D03" w:rsidRPr="00E70006">
        <w:trPr>
          <w:trHeight w:val="77"/>
        </w:trPr>
        <w:tc>
          <w:tcPr>
            <w:tcW w:w="4605" w:type="dxa"/>
          </w:tcPr>
          <w:p w:rsidR="00740D03" w:rsidRPr="00740D03" w:rsidRDefault="00740D03" w:rsidP="00A96352">
            <w:r w:rsidRPr="00740D03">
              <w:t>TUR-BT, Quadrantenbiopsie</w:t>
            </w:r>
          </w:p>
        </w:tc>
        <w:tc>
          <w:tcPr>
            <w:tcW w:w="4607" w:type="dxa"/>
          </w:tcPr>
          <w:p w:rsidR="00740D03" w:rsidRPr="00740D03" w:rsidRDefault="00740D03" w:rsidP="00A96352">
            <w:r w:rsidRPr="00740D03">
              <w:t>10 Tage</w:t>
            </w:r>
          </w:p>
        </w:tc>
      </w:tr>
      <w:tr w:rsidR="00740D03">
        <w:trPr>
          <w:trHeight w:val="77"/>
        </w:trPr>
        <w:tc>
          <w:tcPr>
            <w:tcW w:w="4605" w:type="dxa"/>
          </w:tcPr>
          <w:p w:rsidR="00740D03" w:rsidRPr="00740D03" w:rsidRDefault="00740D03" w:rsidP="00A96352">
            <w:r w:rsidRPr="00740D03">
              <w:t>TUR-P/BH-Resektion</w:t>
            </w:r>
          </w:p>
        </w:tc>
        <w:tc>
          <w:tcPr>
            <w:tcW w:w="4607" w:type="dxa"/>
          </w:tcPr>
          <w:p w:rsidR="00740D03" w:rsidRPr="00740D03" w:rsidRDefault="00740D03" w:rsidP="00A96352">
            <w:r w:rsidRPr="00740D03">
              <w:t>3 Wochen</w:t>
            </w:r>
          </w:p>
        </w:tc>
      </w:tr>
      <w:tr w:rsidR="00740D03">
        <w:trPr>
          <w:trHeight w:val="349"/>
        </w:trPr>
        <w:tc>
          <w:tcPr>
            <w:tcW w:w="4605" w:type="dxa"/>
          </w:tcPr>
          <w:p w:rsidR="00740D03" w:rsidRPr="00740D03" w:rsidRDefault="00740D03" w:rsidP="00A96352">
            <w:r w:rsidRPr="00740D03">
              <w:t>RPE da Vinci</w:t>
            </w:r>
          </w:p>
        </w:tc>
        <w:tc>
          <w:tcPr>
            <w:tcW w:w="4607" w:type="dxa"/>
          </w:tcPr>
          <w:p w:rsidR="00740D03" w:rsidRPr="00740D03" w:rsidRDefault="00740D03" w:rsidP="00A96352">
            <w:r w:rsidRPr="00740D03">
              <w:t>3 Wochen am Mittwoch beim Operateur</w:t>
            </w:r>
          </w:p>
          <w:p w:rsidR="00740D03" w:rsidRPr="00740D03" w:rsidRDefault="00740D03" w:rsidP="00A96352">
            <w:r w:rsidRPr="00740D03">
              <w:t>Termin über UroAmbulanz 2886</w:t>
            </w:r>
          </w:p>
        </w:tc>
      </w:tr>
      <w:tr w:rsidR="00740D03">
        <w:trPr>
          <w:trHeight w:val="77"/>
        </w:trPr>
        <w:tc>
          <w:tcPr>
            <w:tcW w:w="4605" w:type="dxa"/>
          </w:tcPr>
          <w:p w:rsidR="00740D03" w:rsidRPr="00740D03" w:rsidRDefault="00740D03" w:rsidP="00A96352">
            <w:r w:rsidRPr="00740D03">
              <w:t>Zystektomie</w:t>
            </w:r>
          </w:p>
        </w:tc>
        <w:tc>
          <w:tcPr>
            <w:tcW w:w="4607" w:type="dxa"/>
          </w:tcPr>
          <w:p w:rsidR="00740D03" w:rsidRPr="00740D03" w:rsidRDefault="00740D03" w:rsidP="00A96352">
            <w:r w:rsidRPr="00740D03">
              <w:t>Lt. AVO eher kurzfristig</w:t>
            </w:r>
          </w:p>
        </w:tc>
      </w:tr>
      <w:tr w:rsidR="00740D03">
        <w:trPr>
          <w:trHeight w:val="77"/>
        </w:trPr>
        <w:tc>
          <w:tcPr>
            <w:tcW w:w="4605" w:type="dxa"/>
          </w:tcPr>
          <w:p w:rsidR="00740D03" w:rsidRPr="00740D03" w:rsidRDefault="00740D03" w:rsidP="00A96352">
            <w:r w:rsidRPr="00740D03">
              <w:t>Nephrektomie</w:t>
            </w:r>
          </w:p>
        </w:tc>
        <w:tc>
          <w:tcPr>
            <w:tcW w:w="4607" w:type="dxa"/>
          </w:tcPr>
          <w:p w:rsidR="00740D03" w:rsidRPr="00740D03" w:rsidRDefault="00740D03" w:rsidP="00A96352">
            <w:r w:rsidRPr="00740D03">
              <w:t>3 Wochen</w:t>
            </w:r>
          </w:p>
        </w:tc>
      </w:tr>
      <w:tr w:rsidR="00740D03">
        <w:trPr>
          <w:trHeight w:val="77"/>
        </w:trPr>
        <w:tc>
          <w:tcPr>
            <w:tcW w:w="4605" w:type="dxa"/>
          </w:tcPr>
          <w:p w:rsidR="00740D03" w:rsidRPr="00740D03" w:rsidRDefault="00740D03" w:rsidP="00A96352">
            <w:r w:rsidRPr="00740D03">
              <w:t>Kleiner Eingriffe wie CC, Hodenop …</w:t>
            </w:r>
          </w:p>
        </w:tc>
        <w:tc>
          <w:tcPr>
            <w:tcW w:w="4607" w:type="dxa"/>
          </w:tcPr>
          <w:p w:rsidR="00740D03" w:rsidRPr="00740D03" w:rsidRDefault="00740D03" w:rsidP="00A96352">
            <w:r w:rsidRPr="00740D03">
              <w:t>10 – 14 Tage</w:t>
            </w:r>
          </w:p>
        </w:tc>
      </w:tr>
      <w:tr w:rsidR="00740D03">
        <w:trPr>
          <w:trHeight w:val="538"/>
        </w:trPr>
        <w:tc>
          <w:tcPr>
            <w:tcW w:w="4605" w:type="dxa"/>
          </w:tcPr>
          <w:p w:rsidR="00740D03" w:rsidRPr="00740D03" w:rsidRDefault="00740D03" w:rsidP="00A96352">
            <w:r w:rsidRPr="00740D03">
              <w:t>Vasektomie</w:t>
            </w:r>
          </w:p>
        </w:tc>
        <w:tc>
          <w:tcPr>
            <w:tcW w:w="4607" w:type="dxa"/>
          </w:tcPr>
          <w:p w:rsidR="00740D03" w:rsidRPr="00740D03" w:rsidRDefault="00740D03" w:rsidP="00A96352">
            <w:r w:rsidRPr="00740D03">
              <w:t>Kontrolle nach 10 Tagen</w:t>
            </w:r>
          </w:p>
          <w:p w:rsidR="00740D03" w:rsidRPr="00740D03" w:rsidRDefault="00740D03" w:rsidP="00740D03">
            <w:r>
              <w:t>Spermakontrolle</w:t>
            </w:r>
            <w:r w:rsidRPr="00740D03">
              <w:t xml:space="preserve"> nach 3 + 4 Mo</w:t>
            </w:r>
            <w:r>
              <w:t>naten</w:t>
            </w:r>
          </w:p>
        </w:tc>
      </w:tr>
      <w:tr w:rsidR="00740D03">
        <w:trPr>
          <w:trHeight w:val="139"/>
        </w:trPr>
        <w:tc>
          <w:tcPr>
            <w:tcW w:w="4605" w:type="dxa"/>
          </w:tcPr>
          <w:p w:rsidR="00740D03" w:rsidRPr="00740D03" w:rsidRDefault="00740D03" w:rsidP="00A96352">
            <w:r w:rsidRPr="00740D03">
              <w:t>TESE</w:t>
            </w:r>
          </w:p>
        </w:tc>
        <w:tc>
          <w:tcPr>
            <w:tcW w:w="4607" w:type="dxa"/>
          </w:tcPr>
          <w:p w:rsidR="00740D03" w:rsidRPr="00740D03" w:rsidRDefault="00740D03" w:rsidP="00A96352">
            <w:r w:rsidRPr="00740D03">
              <w:t>10 Tage</w:t>
            </w:r>
          </w:p>
        </w:tc>
      </w:tr>
      <w:tr w:rsidR="00740D03">
        <w:trPr>
          <w:trHeight w:val="285"/>
        </w:trPr>
        <w:tc>
          <w:tcPr>
            <w:tcW w:w="4605" w:type="dxa"/>
          </w:tcPr>
          <w:p w:rsidR="00740D03" w:rsidRPr="00740D03" w:rsidRDefault="00740D03" w:rsidP="00A96352">
            <w:r w:rsidRPr="00740D03">
              <w:t>PCNL</w:t>
            </w:r>
          </w:p>
        </w:tc>
        <w:tc>
          <w:tcPr>
            <w:tcW w:w="4607" w:type="dxa"/>
          </w:tcPr>
          <w:p w:rsidR="00740D03" w:rsidRPr="00740D03" w:rsidRDefault="00740D03" w:rsidP="00A96352">
            <w:r w:rsidRPr="00740D03">
              <w:t>3 Wochen</w:t>
            </w:r>
          </w:p>
        </w:tc>
      </w:tr>
      <w:tr w:rsidR="00740D03">
        <w:trPr>
          <w:trHeight w:val="115"/>
        </w:trPr>
        <w:tc>
          <w:tcPr>
            <w:tcW w:w="4605" w:type="dxa"/>
          </w:tcPr>
          <w:p w:rsidR="00740D03" w:rsidRPr="00740D03" w:rsidRDefault="00740D03" w:rsidP="00A96352">
            <w:r w:rsidRPr="00740D03">
              <w:t>URS</w:t>
            </w:r>
          </w:p>
        </w:tc>
        <w:tc>
          <w:tcPr>
            <w:tcW w:w="4607" w:type="dxa"/>
          </w:tcPr>
          <w:p w:rsidR="00740D03" w:rsidRPr="00740D03" w:rsidRDefault="00740D03" w:rsidP="00A96352">
            <w:r w:rsidRPr="00740D03">
              <w:t>Lt. OperateurIn (1-3 Wochen)</w:t>
            </w:r>
          </w:p>
        </w:tc>
      </w:tr>
      <w:tr w:rsidR="00740D03">
        <w:trPr>
          <w:trHeight w:val="128"/>
        </w:trPr>
        <w:tc>
          <w:tcPr>
            <w:tcW w:w="4605" w:type="dxa"/>
          </w:tcPr>
          <w:p w:rsidR="00740D03" w:rsidRPr="00740D03" w:rsidRDefault="00740D03" w:rsidP="00A96352">
            <w:r w:rsidRPr="00740D03">
              <w:t>ESWL</w:t>
            </w:r>
          </w:p>
        </w:tc>
        <w:tc>
          <w:tcPr>
            <w:tcW w:w="4607" w:type="dxa"/>
          </w:tcPr>
          <w:p w:rsidR="00740D03" w:rsidRPr="00740D03" w:rsidRDefault="00740D03" w:rsidP="00A96352">
            <w:r w:rsidRPr="00740D03">
              <w:t>2 Wochen</w:t>
            </w:r>
          </w:p>
        </w:tc>
      </w:tr>
      <w:tr w:rsidR="00740D03">
        <w:trPr>
          <w:trHeight w:val="131"/>
        </w:trPr>
        <w:tc>
          <w:tcPr>
            <w:tcW w:w="4605" w:type="dxa"/>
          </w:tcPr>
          <w:p w:rsidR="00740D03" w:rsidRPr="00740D03" w:rsidRDefault="00740D03" w:rsidP="00A96352">
            <w:r w:rsidRPr="00740D03">
              <w:t>CT</w:t>
            </w:r>
          </w:p>
        </w:tc>
        <w:tc>
          <w:tcPr>
            <w:tcW w:w="4607" w:type="dxa"/>
          </w:tcPr>
          <w:p w:rsidR="00740D03" w:rsidRPr="00740D03" w:rsidRDefault="00740D03" w:rsidP="00A96352">
            <w:r w:rsidRPr="00740D03">
              <w:t>3-4 Tage</w:t>
            </w:r>
          </w:p>
        </w:tc>
      </w:tr>
      <w:tr w:rsidR="00740D03">
        <w:trPr>
          <w:trHeight w:val="77"/>
        </w:trPr>
        <w:tc>
          <w:tcPr>
            <w:tcW w:w="4605" w:type="dxa"/>
          </w:tcPr>
          <w:p w:rsidR="00740D03" w:rsidRPr="00740D03" w:rsidRDefault="00740D03" w:rsidP="00A96352">
            <w:r w:rsidRPr="00740D03">
              <w:t>PP</w:t>
            </w:r>
          </w:p>
        </w:tc>
        <w:tc>
          <w:tcPr>
            <w:tcW w:w="4607" w:type="dxa"/>
          </w:tcPr>
          <w:p w:rsidR="00740D03" w:rsidRPr="00740D03" w:rsidRDefault="00740D03" w:rsidP="00A96352">
            <w:r w:rsidRPr="00740D03">
              <w:t>10 – 14 Tage beim Zuweiser (Urologe)</w:t>
            </w:r>
          </w:p>
          <w:p w:rsidR="00740D03" w:rsidRPr="00740D03" w:rsidRDefault="00740D03" w:rsidP="00A96352">
            <w:r w:rsidRPr="00740D03">
              <w:t>Ansonsten über UroAmbulanz 2886</w:t>
            </w:r>
          </w:p>
        </w:tc>
      </w:tr>
      <w:tr w:rsidR="009B1130">
        <w:trPr>
          <w:trHeight w:val="77"/>
        </w:trPr>
        <w:tc>
          <w:tcPr>
            <w:tcW w:w="4605" w:type="dxa"/>
          </w:tcPr>
          <w:p w:rsidR="009B1130" w:rsidRPr="00740D03" w:rsidRDefault="009B1130" w:rsidP="00A96352">
            <w:r>
              <w:t>Brachytherapie</w:t>
            </w:r>
          </w:p>
        </w:tc>
        <w:tc>
          <w:tcPr>
            <w:tcW w:w="4607" w:type="dxa"/>
          </w:tcPr>
          <w:p w:rsidR="009B1130" w:rsidRDefault="009B1130" w:rsidP="00A96352">
            <w:r>
              <w:t>MRT/CT nach ca. 6 Wochen</w:t>
            </w:r>
          </w:p>
          <w:p w:rsidR="009B1130" w:rsidRDefault="009B1130" w:rsidP="00A96352">
            <w:r>
              <w:t>Kontrolle nach 3 Monaten</w:t>
            </w:r>
          </w:p>
          <w:p w:rsidR="009B1130" w:rsidRPr="00740D03" w:rsidRDefault="009B1130" w:rsidP="00A96352">
            <w:r>
              <w:t>Zuweisung zum MRT aus einem ambulanten Fall</w:t>
            </w:r>
            <w:bookmarkStart w:id="9" w:name="_GoBack"/>
            <w:bookmarkEnd w:id="9"/>
          </w:p>
        </w:tc>
      </w:tr>
      <w:tr w:rsidR="00740D03">
        <w:trPr>
          <w:trHeight w:val="77"/>
        </w:trPr>
        <w:tc>
          <w:tcPr>
            <w:tcW w:w="9212" w:type="dxa"/>
            <w:gridSpan w:val="2"/>
          </w:tcPr>
          <w:p w:rsidR="00740D03" w:rsidRPr="00740D03" w:rsidRDefault="00740D03" w:rsidP="00A96352">
            <w:r w:rsidRPr="00740D03">
              <w:t>Kontrolle nach konservativer Therapie meist im niedergelassenen Bereich oder lt. AVO</w:t>
            </w:r>
          </w:p>
        </w:tc>
      </w:tr>
    </w:tbl>
    <w:p w:rsidR="00740D03" w:rsidRDefault="00740D03" w:rsidP="00740D03">
      <w:pPr>
        <w:pStyle w:val="Listenabsatz"/>
        <w:ind w:left="0"/>
      </w:pPr>
    </w:p>
    <w:p w:rsidR="00D47EF1" w:rsidRDefault="00D47EF1" w:rsidP="00D47EF1">
      <w:pPr>
        <w:pStyle w:val="berschrift3"/>
      </w:pPr>
    </w:p>
    <w:p w:rsidR="00A26034" w:rsidRDefault="00D47EF1" w:rsidP="00D47EF1">
      <w:pPr>
        <w:pStyle w:val="berschrift3"/>
      </w:pPr>
      <w:r>
        <w:t>Stationäre Wiederaufnahmetermine</w:t>
      </w:r>
    </w:p>
    <w:p w:rsidR="00D47EF1" w:rsidRDefault="00D47EF1" w:rsidP="00D47EF1">
      <w:r>
        <w:t>Stationäre Wiederaufnahmetermine können im mpa selbstständig eingetragen werden. Dabei sollte darauf geachtet werden, dass tagesklinische PatientInnen (Chemo/Immuntherapie) blau, zusatzversicherte PatientInnen grün oder s.u. eingetragen werden.</w:t>
      </w:r>
    </w:p>
    <w:p w:rsidR="00D47EF1" w:rsidRPr="00D47EF1" w:rsidRDefault="00D47EF1" w:rsidP="00D47EF1">
      <w:r>
        <w:rPr>
          <w:noProof/>
          <w:lang w:eastAsia="de-DE"/>
        </w:rPr>
        <w:drawing>
          <wp:inline distT="0" distB="0" distL="0" distR="0">
            <wp:extent cx="4667250" cy="3271357"/>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675420" cy="3277084"/>
                    </a:xfrm>
                    <a:prstGeom prst="rect">
                      <a:avLst/>
                    </a:prstGeom>
                    <a:noFill/>
                    <a:ln>
                      <a:noFill/>
                    </a:ln>
                  </pic:spPr>
                </pic:pic>
              </a:graphicData>
            </a:graphic>
          </wp:inline>
        </w:drawing>
      </w:r>
    </w:p>
    <w:p w:rsidR="00775C11" w:rsidRDefault="00775C11" w:rsidP="00775C11">
      <w:pPr>
        <w:jc w:val="both"/>
      </w:pPr>
    </w:p>
    <w:p w:rsidR="00B622CF" w:rsidRDefault="00471630" w:rsidP="009443C6">
      <w:pPr>
        <w:pStyle w:val="berschrift4"/>
        <w:jc w:val="both"/>
      </w:pPr>
      <w:r>
        <w:t>T</w:t>
      </w:r>
      <w:r w:rsidR="000D7CAD">
        <w:t xml:space="preserve">extbausteine </w:t>
      </w:r>
      <w:r>
        <w:t>in MPA</w:t>
      </w:r>
    </w:p>
    <w:p w:rsidR="00471630" w:rsidRDefault="00471630" w:rsidP="009443C6">
      <w:pPr>
        <w:jc w:val="both"/>
      </w:pPr>
      <w:r>
        <w:t>Damit komplikationslose und vollkommen unauffällige Aufenhalte nicht jedes Mal von neuem getippt werden müssen, wurden einige Vorlagen für unauffällige Aufenhalte als TCDefinitionen im MPA hinzugefügt, welche als Textbausteine in das Dokument kopiert werden können. Bei der Verwendung der Bausteine sollte stets darauf geachtet werden</w:t>
      </w:r>
      <w:r w:rsidR="000D7CAD">
        <w:t>,</w:t>
      </w:r>
      <w:r>
        <w:t xml:space="preserve"> dass alle Lücken ausgefüllt wurden und es sollte stets kontrolliert werden </w:t>
      </w:r>
      <w:r w:rsidR="000D7CAD">
        <w:t>ob</w:t>
      </w:r>
      <w:r>
        <w:t xml:space="preserve"> der Text tatsächlich zutreffend ist und ob noch etwas zum Text ergänzt werden sollte:</w:t>
      </w:r>
    </w:p>
    <w:p w:rsidR="00471630" w:rsidRDefault="00471630" w:rsidP="009443C6">
      <w:pPr>
        <w:jc w:val="both"/>
      </w:pPr>
      <w:r>
        <w:t>Die Textbausteine werden folgendermaßen benutzt:</w:t>
      </w:r>
    </w:p>
    <w:p w:rsidR="00471630" w:rsidRDefault="00471630" w:rsidP="009443C6">
      <w:pPr>
        <w:pStyle w:val="Listenabsatz"/>
        <w:numPr>
          <w:ilvl w:val="0"/>
          <w:numId w:val="13"/>
        </w:numPr>
        <w:jc w:val="both"/>
      </w:pPr>
      <w:r>
        <w:t>Eintippen vom Namen des Bausteins</w:t>
      </w:r>
    </w:p>
    <w:p w:rsidR="00471630" w:rsidRDefault="00471630" w:rsidP="009443C6">
      <w:pPr>
        <w:pStyle w:val="Listenabsatz"/>
        <w:numPr>
          <w:ilvl w:val="0"/>
          <w:numId w:val="13"/>
        </w:numPr>
        <w:jc w:val="both"/>
      </w:pPr>
      <w:r>
        <w:t>Anschließend Tastenkombination: alt + t</w:t>
      </w:r>
    </w:p>
    <w:p w:rsidR="00471630" w:rsidRDefault="00471630" w:rsidP="009443C6">
      <w:pPr>
        <w:pStyle w:val="Listenabsatz"/>
        <w:numPr>
          <w:ilvl w:val="0"/>
          <w:numId w:val="13"/>
        </w:numPr>
        <w:jc w:val="both"/>
      </w:pPr>
      <w:r>
        <w:t>Der Baustein ist jetzt an der ausgewählten Stelle.</w:t>
      </w:r>
    </w:p>
    <w:tbl>
      <w:tblPr>
        <w:tblStyle w:val="Tabellenraster"/>
        <w:tblW w:w="0" w:type="auto"/>
        <w:tblLook w:val="04A0"/>
      </w:tblPr>
      <w:tblGrid>
        <w:gridCol w:w="2093"/>
        <w:gridCol w:w="7119"/>
      </w:tblGrid>
      <w:tr w:rsidR="00471630">
        <w:tc>
          <w:tcPr>
            <w:tcW w:w="2093" w:type="dxa"/>
          </w:tcPr>
          <w:p w:rsidR="00471630" w:rsidRDefault="00471630" w:rsidP="009443C6">
            <w:pPr>
              <w:jc w:val="both"/>
            </w:pPr>
            <w:r>
              <w:t>Name Baustein</w:t>
            </w:r>
          </w:p>
        </w:tc>
        <w:tc>
          <w:tcPr>
            <w:tcW w:w="7119" w:type="dxa"/>
          </w:tcPr>
          <w:p w:rsidR="00471630" w:rsidRDefault="00471630" w:rsidP="009443C6">
            <w:pPr>
              <w:jc w:val="both"/>
            </w:pPr>
            <w:r>
              <w:t>Inhalt Baustein</w:t>
            </w:r>
          </w:p>
        </w:tc>
      </w:tr>
      <w:tr w:rsidR="00471630">
        <w:tc>
          <w:tcPr>
            <w:tcW w:w="2093" w:type="dxa"/>
          </w:tcPr>
          <w:p w:rsidR="00471630" w:rsidRDefault="00AB77EC" w:rsidP="009443C6">
            <w:pPr>
              <w:jc w:val="both"/>
            </w:pPr>
            <w:r>
              <w:t>u</w:t>
            </w:r>
            <w:r w:rsidR="00471630">
              <w:t>rohu</w:t>
            </w:r>
          </w:p>
        </w:tc>
        <w:tc>
          <w:tcPr>
            <w:tcW w:w="7119" w:type="dxa"/>
          </w:tcPr>
          <w:p w:rsidR="00471630" w:rsidRDefault="00471630" w:rsidP="009443C6">
            <w:pPr>
              <w:jc w:val="both"/>
            </w:pPr>
            <w:r w:rsidRPr="00471630">
              <w:rPr>
                <w:highlight w:val="yellow"/>
              </w:rPr>
              <w:t>H</w:t>
            </w:r>
            <w:r>
              <w:t>arn</w:t>
            </w:r>
            <w:r w:rsidRPr="00471630">
              <w:rPr>
                <w:highlight w:val="yellow"/>
              </w:rPr>
              <w:t>U</w:t>
            </w:r>
            <w:r>
              <w:t>ntersuchung</w:t>
            </w:r>
          </w:p>
        </w:tc>
      </w:tr>
      <w:tr w:rsidR="00AB77EC">
        <w:tc>
          <w:tcPr>
            <w:tcW w:w="2093" w:type="dxa"/>
          </w:tcPr>
          <w:p w:rsidR="00AB77EC" w:rsidRDefault="00AB77EC" w:rsidP="009443C6">
            <w:pPr>
              <w:jc w:val="both"/>
            </w:pPr>
            <w:r>
              <w:t>urosono</w:t>
            </w:r>
          </w:p>
        </w:tc>
        <w:tc>
          <w:tcPr>
            <w:tcW w:w="7119" w:type="dxa"/>
          </w:tcPr>
          <w:p w:rsidR="00AB77EC" w:rsidRPr="00AB77EC" w:rsidRDefault="00AB77EC" w:rsidP="009443C6">
            <w:pPr>
              <w:jc w:val="both"/>
              <w:rPr>
                <w:highlight w:val="yellow"/>
              </w:rPr>
            </w:pPr>
            <w:r>
              <w:rPr>
                <w:highlight w:val="yellow"/>
              </w:rPr>
              <w:t>Sono</w:t>
            </w:r>
            <w:r w:rsidRPr="00AB77EC">
              <w:t xml:space="preserve">graphische Untersuchung Vorlage </w:t>
            </w:r>
          </w:p>
        </w:tc>
      </w:tr>
      <w:tr w:rsidR="00AB77EC">
        <w:tc>
          <w:tcPr>
            <w:tcW w:w="2093" w:type="dxa"/>
          </w:tcPr>
          <w:p w:rsidR="00AB77EC" w:rsidRDefault="00AB77EC" w:rsidP="009443C6">
            <w:pPr>
              <w:jc w:val="both"/>
            </w:pPr>
            <w:r>
              <w:t>Urowall</w:t>
            </w:r>
          </w:p>
        </w:tc>
        <w:tc>
          <w:tcPr>
            <w:tcW w:w="7119" w:type="dxa"/>
          </w:tcPr>
          <w:p w:rsidR="00AB77EC" w:rsidRDefault="00AB77EC" w:rsidP="009443C6">
            <w:pPr>
              <w:jc w:val="both"/>
              <w:rPr>
                <w:highlight w:val="yellow"/>
              </w:rPr>
            </w:pPr>
            <w:r>
              <w:rPr>
                <w:highlight w:val="yellow"/>
              </w:rPr>
              <w:t>W</w:t>
            </w:r>
            <w:r w:rsidRPr="00AB77EC">
              <w:t xml:space="preserve">eitere </w:t>
            </w:r>
            <w:r>
              <w:t>empfohlen</w:t>
            </w:r>
            <w:r w:rsidRPr="00AB77EC">
              <w:t xml:space="preserve">e Maßnahmen </w:t>
            </w:r>
            <w:r>
              <w:rPr>
                <w:highlight w:val="yellow"/>
              </w:rPr>
              <w:t>all</w:t>
            </w:r>
            <w:r w:rsidRPr="00AB77EC">
              <w:t>gemein</w:t>
            </w:r>
          </w:p>
        </w:tc>
      </w:tr>
    </w:tbl>
    <w:p w:rsidR="00471630" w:rsidRPr="00471630" w:rsidRDefault="00471630" w:rsidP="009443C6">
      <w:pPr>
        <w:jc w:val="both"/>
      </w:pPr>
    </w:p>
    <w:p w:rsidR="00B622CF" w:rsidRDefault="00AB77EC" w:rsidP="009443C6">
      <w:pPr>
        <w:jc w:val="both"/>
      </w:pPr>
      <w:r>
        <w:t xml:space="preserve">Weitere gewünschte Bausteine können in einer Worddatei gesammelt werden und per Mail </w:t>
      </w:r>
      <w:r w:rsidRPr="000D7CAD">
        <w:t xml:space="preserve">(mit dem Betreff: mpa Texbausteine) an die E-Mailadresse </w:t>
      </w:r>
      <w:hyperlink r:id="rId15" w:history="1">
        <w:r w:rsidRPr="008B38BF">
          <w:rPr>
            <w:rStyle w:val="Link"/>
            <w:rFonts w:ascii="Arial" w:hAnsi="Arial" w:cs="Arial"/>
            <w:sz w:val="20"/>
            <w:szCs w:val="20"/>
            <w:shd w:val="clear" w:color="auto" w:fill="FFFFFF"/>
          </w:rPr>
          <w:t>it@vlkh.net</w:t>
        </w:r>
      </w:hyperlink>
      <w:r>
        <w:rPr>
          <w:rFonts w:ascii="Arial" w:hAnsi="Arial" w:cs="Arial"/>
          <w:color w:val="212121"/>
          <w:sz w:val="20"/>
          <w:szCs w:val="20"/>
          <w:shd w:val="clear" w:color="auto" w:fill="FFFFFF"/>
        </w:rPr>
        <w:t xml:space="preserve"> mit dem Wunsch diese als TCDefinitionen hinzufügen zu lassen, gesendet werden.</w:t>
      </w:r>
    </w:p>
    <w:p w:rsidR="00B622CF" w:rsidRDefault="00B622CF" w:rsidP="009443C6">
      <w:pPr>
        <w:jc w:val="both"/>
      </w:pPr>
    </w:p>
    <w:p w:rsidR="001512FB" w:rsidRDefault="001512FB" w:rsidP="009443C6">
      <w:pPr>
        <w:pStyle w:val="berschrift3"/>
        <w:jc w:val="both"/>
      </w:pPr>
      <w:bookmarkStart w:id="10" w:name="_Toc24549559"/>
      <w:r>
        <w:t>Rezepte</w:t>
      </w:r>
      <w:bookmarkEnd w:id="10"/>
    </w:p>
    <w:p w:rsidR="001512FB" w:rsidRDefault="001512FB" w:rsidP="009443C6">
      <w:pPr>
        <w:jc w:val="both"/>
      </w:pPr>
      <w:r>
        <w:t>Bei Entlassung wird ein Rezept für neu begonnenen Medikamente ausgestellt.</w:t>
      </w:r>
    </w:p>
    <w:p w:rsidR="00B622CF" w:rsidRDefault="001512FB" w:rsidP="009443C6">
      <w:pPr>
        <w:jc w:val="both"/>
      </w:pPr>
      <w:r>
        <w:t>Wenn man die Rezepte nicht von Hand ausstellten möchte, kann man die MPA Funktion des Rezeptdrucks nutzen</w:t>
      </w:r>
      <w:r w:rsidR="00B622CF">
        <w:t>.</w:t>
      </w:r>
      <w:r>
        <w:t xml:space="preserve"> </w:t>
      </w:r>
      <w:r w:rsidR="00B622CF">
        <w:t>Dabei wird das Datum automatisch eingetragen und das Aufkleben eines Patientenettikets ist nicht notwendig.</w:t>
      </w:r>
      <w:r w:rsidR="00D47EF1">
        <w:t xml:space="preserve"> </w:t>
      </w:r>
      <w:r w:rsidR="00B622CF">
        <w:t>Die Funktion des Rezeptdrucks wird folgendermaßen verwendet:</w:t>
      </w:r>
    </w:p>
    <w:p w:rsidR="0039290A" w:rsidRDefault="001512FB" w:rsidP="009443C6">
      <w:pPr>
        <w:jc w:val="both"/>
      </w:pPr>
      <w:r>
        <w:rPr>
          <w:noProof/>
          <w:lang w:eastAsia="de-DE"/>
        </w:rPr>
        <w:drawing>
          <wp:inline distT="0" distB="0" distL="0" distR="0">
            <wp:extent cx="5753735" cy="56159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753735" cy="5615940"/>
                    </a:xfrm>
                    <a:prstGeom prst="rect">
                      <a:avLst/>
                    </a:prstGeom>
                    <a:noFill/>
                    <a:ln>
                      <a:noFill/>
                    </a:ln>
                  </pic:spPr>
                </pic:pic>
              </a:graphicData>
            </a:graphic>
          </wp:inline>
        </w:drawing>
      </w:r>
    </w:p>
    <w:p w:rsidR="00706B98" w:rsidRDefault="00706B98" w:rsidP="009443C6">
      <w:pPr>
        <w:pStyle w:val="berschrift1"/>
        <w:jc w:val="both"/>
      </w:pPr>
      <w:bookmarkStart w:id="11" w:name="_Toc24549560"/>
      <w:r>
        <w:t>Vidierungen</w:t>
      </w:r>
    </w:p>
    <w:p w:rsidR="00706B98" w:rsidRDefault="00706B98" w:rsidP="00706B98">
      <w:r>
        <w:t>Es gibt einen Reiter Turnusärzte Vidierungen/Urologie.</w:t>
      </w:r>
    </w:p>
    <w:p w:rsidR="00706B98" w:rsidRDefault="00706B98" w:rsidP="0029475F">
      <w:r>
        <w:t>Arztbriefe müssen von allen vidiert werden. Es gibt keine Zuordnung. Lt. Gesetz sind wir verpflichtet nach 14 Tagen den Brief elektronisch freizugeben.</w:t>
      </w:r>
    </w:p>
    <w:p w:rsidR="0095526D" w:rsidRDefault="000D7CAD" w:rsidP="0029475F">
      <w:pPr>
        <w:pStyle w:val="berschrift1"/>
        <w:jc w:val="both"/>
      </w:pPr>
      <w:r>
        <w:t>D</w:t>
      </w:r>
      <w:r w:rsidR="009443C6">
        <w:t>iensthabende</w:t>
      </w:r>
      <w:r w:rsidR="0039290A">
        <w:t xml:space="preserve"> Turnus</w:t>
      </w:r>
      <w:r>
        <w:t>ä</w:t>
      </w:r>
      <w:r w:rsidR="0039290A">
        <w:t>rzt</w:t>
      </w:r>
      <w:r>
        <w:t>Innen</w:t>
      </w:r>
      <w:r w:rsidR="006C6215">
        <w:t xml:space="preserve"> während der Dienstzeit</w:t>
      </w:r>
      <w:bookmarkEnd w:id="11"/>
    </w:p>
    <w:p w:rsidR="0095526D" w:rsidRDefault="0030590B" w:rsidP="009443C6">
      <w:pPr>
        <w:jc w:val="both"/>
      </w:pPr>
      <w:r>
        <w:t xml:space="preserve">Die Betreuung der urologischen Ambulanz erfolgt ab </w:t>
      </w:r>
      <w:r w:rsidR="000D7CAD">
        <w:t>15:45</w:t>
      </w:r>
      <w:r>
        <w:t>-7:15 primär durch d</w:t>
      </w:r>
      <w:r w:rsidR="000D7CAD">
        <w:t>i</w:t>
      </w:r>
      <w:r>
        <w:t>e diensthabende</w:t>
      </w:r>
      <w:r w:rsidR="0029475F">
        <w:t>n</w:t>
      </w:r>
      <w:r>
        <w:t xml:space="preserve"> Turnus</w:t>
      </w:r>
      <w:r w:rsidR="000D7CAD">
        <w:t>ä</w:t>
      </w:r>
      <w:r>
        <w:t>rzt</w:t>
      </w:r>
      <w:r w:rsidR="000D7CAD">
        <w:t>Innen</w:t>
      </w:r>
      <w:r>
        <w:t xml:space="preserve">. </w:t>
      </w:r>
    </w:p>
    <w:p w:rsidR="0030590B" w:rsidRDefault="0030590B" w:rsidP="009443C6">
      <w:pPr>
        <w:jc w:val="both"/>
      </w:pPr>
      <w:r>
        <w:t>Vor dem ersten Dienst sollte unbedingt das Formular „Einschulungsnachweis“ ausgefüllt werden, sowie das Notfallskriptum durchgearbeitet werden.</w:t>
      </w:r>
    </w:p>
    <w:p w:rsidR="0030590B" w:rsidRDefault="00CF3933" w:rsidP="009443C6">
      <w:pPr>
        <w:jc w:val="both"/>
      </w:pPr>
      <w:hyperlink r:id="rId17" w:history="1">
        <w:r w:rsidR="0030590B">
          <w:rPr>
            <w:rStyle w:val="Link"/>
          </w:rPr>
          <w:t>http://turnus.qurologie.at/Turnus_files/Einschulungsnachweis%20TA.pdf</w:t>
        </w:r>
      </w:hyperlink>
    </w:p>
    <w:p w:rsidR="0095526D" w:rsidRDefault="00CF3933" w:rsidP="009443C6">
      <w:pPr>
        <w:jc w:val="both"/>
      </w:pPr>
      <w:hyperlink r:id="rId18" w:history="1">
        <w:r w:rsidR="0030590B" w:rsidRPr="008B38BF">
          <w:rPr>
            <w:rStyle w:val="Link"/>
          </w:rPr>
          <w:t>http://turnus.qurologie.at/Turnus_files/Turnusskriptum.doc</w:t>
        </w:r>
      </w:hyperlink>
    </w:p>
    <w:p w:rsidR="006C6215" w:rsidRDefault="006C6215" w:rsidP="009443C6">
      <w:pPr>
        <w:pStyle w:val="berschrift2"/>
        <w:jc w:val="both"/>
      </w:pPr>
      <w:bookmarkStart w:id="12" w:name="_Toc24549561"/>
      <w:r>
        <w:t>Dienstübergabe</w:t>
      </w:r>
      <w:bookmarkEnd w:id="12"/>
    </w:p>
    <w:p w:rsidR="006C6215" w:rsidRDefault="006C6215" w:rsidP="009443C6">
      <w:pPr>
        <w:jc w:val="both"/>
      </w:pPr>
    </w:p>
    <w:p w:rsidR="006C6215" w:rsidRPr="006C6215" w:rsidRDefault="006C6215" w:rsidP="009443C6">
      <w:pPr>
        <w:pStyle w:val="berschrift3"/>
        <w:jc w:val="both"/>
      </w:pPr>
      <w:bookmarkStart w:id="13" w:name="_Toc24549562"/>
      <w:r>
        <w:t>Stationäre Patienten</w:t>
      </w:r>
      <w:bookmarkEnd w:id="13"/>
    </w:p>
    <w:p w:rsidR="006C6215" w:rsidRDefault="0030590B" w:rsidP="009443C6">
      <w:pPr>
        <w:jc w:val="both"/>
      </w:pPr>
      <w:r>
        <w:t xml:space="preserve">Vor </w:t>
      </w:r>
      <w:r w:rsidR="000D7CAD">
        <w:t xml:space="preserve">der Morgenbesprechung </w:t>
      </w:r>
      <w:r>
        <w:t>soll</w:t>
      </w:r>
      <w:r w:rsidR="006C6215">
        <w:t>t</w:t>
      </w:r>
      <w:r>
        <w:t>en</w:t>
      </w:r>
      <w:r w:rsidR="006C6215">
        <w:t xml:space="preserve"> </w:t>
      </w:r>
      <w:r>
        <w:t>relevante Informationen</w:t>
      </w:r>
      <w:r w:rsidR="006C6215">
        <w:t xml:space="preserve"> bezüglich des Verlaufs der stationären Patienten eingeholt werden. Das beinhaltet unter anderem</w:t>
      </w:r>
      <w:r w:rsidR="000D7CAD">
        <w:t>:</w:t>
      </w:r>
    </w:p>
    <w:p w:rsidR="0095526D" w:rsidRDefault="006C6215" w:rsidP="009443C6">
      <w:pPr>
        <w:pStyle w:val="Listenabsatz"/>
        <w:numPr>
          <w:ilvl w:val="0"/>
          <w:numId w:val="14"/>
        </w:numPr>
        <w:jc w:val="both"/>
      </w:pPr>
      <w:r>
        <w:t>das A</w:t>
      </w:r>
      <w:r w:rsidR="000D7CAD">
        <w:t>b</w:t>
      </w:r>
      <w:r>
        <w:t xml:space="preserve">lesen der Urikulte </w:t>
      </w:r>
      <w:r w:rsidR="000D7CAD">
        <w:t xml:space="preserve">im Arztzimmer. Sterile Kulturen dürfen erst nach 24h in der Liste ausgetragen werden. </w:t>
      </w:r>
      <w:r w:rsidR="00BA12DC">
        <w:t>Bewachsene Kulturen können unabhängig von der Zeit ausgetragen werden. Hier empfiehlt sich falls noch nicht erfolgt die Kultur in die Mikrobiologie mit dem Anforderungsschein zu schicken</w:t>
      </w:r>
    </w:p>
    <w:p w:rsidR="006C6215" w:rsidRDefault="006C6215" w:rsidP="009443C6">
      <w:pPr>
        <w:pStyle w:val="Listenabsatz"/>
        <w:numPr>
          <w:ilvl w:val="0"/>
          <w:numId w:val="14"/>
        </w:numPr>
        <w:jc w:val="both"/>
      </w:pPr>
      <w:r>
        <w:t xml:space="preserve">Kenntnis über die Bilanz, Ausscheidung und Zufuhr bei Patienten die bilanziert werden </w:t>
      </w:r>
    </w:p>
    <w:p w:rsidR="006C6215" w:rsidRDefault="006C6215" w:rsidP="009443C6">
      <w:pPr>
        <w:pStyle w:val="Listenabsatz"/>
        <w:numPr>
          <w:ilvl w:val="0"/>
          <w:numId w:val="14"/>
        </w:numPr>
        <w:jc w:val="both"/>
      </w:pPr>
      <w:r>
        <w:t>Kenntnis über die Fördermenge der Drainagen</w:t>
      </w:r>
    </w:p>
    <w:p w:rsidR="00AE617E" w:rsidRDefault="006C6215" w:rsidP="009443C6">
      <w:pPr>
        <w:pStyle w:val="Listenabsatz"/>
        <w:numPr>
          <w:ilvl w:val="0"/>
          <w:numId w:val="14"/>
        </w:numPr>
        <w:jc w:val="both"/>
      </w:pPr>
      <w:r>
        <w:t xml:space="preserve">Kenntnis über </w:t>
      </w:r>
      <w:r w:rsidR="00BA12DC">
        <w:t xml:space="preserve">den </w:t>
      </w:r>
      <w:r>
        <w:t>Temperatur</w:t>
      </w:r>
      <w:r w:rsidR="00BA12DC">
        <w:t>-Verlauf</w:t>
      </w:r>
      <w:r>
        <w:t xml:space="preserve"> </w:t>
      </w:r>
      <w:r w:rsidR="00BA12DC">
        <w:t>bei fiebernden PatientInnen</w:t>
      </w:r>
      <w:r>
        <w:t xml:space="preserve"> </w:t>
      </w:r>
    </w:p>
    <w:p w:rsidR="006C6215" w:rsidRDefault="006C6215" w:rsidP="009443C6">
      <w:pPr>
        <w:pStyle w:val="Listenabsatz"/>
        <w:numPr>
          <w:ilvl w:val="0"/>
          <w:numId w:val="14"/>
        </w:numPr>
        <w:jc w:val="both"/>
      </w:pPr>
      <w:r>
        <w:t>Kenntnis über aktuellen Hb bei Hb kritischen Patienten</w:t>
      </w:r>
    </w:p>
    <w:p w:rsidR="006C6215" w:rsidRDefault="006C6215" w:rsidP="009443C6">
      <w:pPr>
        <w:jc w:val="both"/>
      </w:pPr>
      <w:r>
        <w:t>In</w:t>
      </w:r>
      <w:r w:rsidR="009A1B7C">
        <w:t>formationen bezüglich der Bi</w:t>
      </w:r>
      <w:r>
        <w:t>lanz, Drainagen und Temperatur können ab ca. 6:30Uhr</w:t>
      </w:r>
      <w:r w:rsidR="00BA12DC">
        <w:t xml:space="preserve"> und vor 7Uhr (Übergabe Pflege)</w:t>
      </w:r>
      <w:r>
        <w:t xml:space="preserve"> vom Pflegepersonal eingeholt werden. Am besten fragt man abends noch mal welche Uhrzeit der Pflege am besten passt.</w:t>
      </w:r>
    </w:p>
    <w:p w:rsidR="006C6215" w:rsidRDefault="006C6215" w:rsidP="009443C6">
      <w:pPr>
        <w:jc w:val="both"/>
      </w:pPr>
    </w:p>
    <w:p w:rsidR="006C6215" w:rsidRDefault="006C6215" w:rsidP="009443C6">
      <w:pPr>
        <w:pStyle w:val="berschrift3"/>
        <w:jc w:val="both"/>
      </w:pPr>
      <w:bookmarkStart w:id="14" w:name="_Toc24549563"/>
      <w:r>
        <w:t>Ambulante Patienten</w:t>
      </w:r>
      <w:bookmarkEnd w:id="14"/>
    </w:p>
    <w:p w:rsidR="00671A7A" w:rsidRDefault="00671A7A" w:rsidP="009443C6">
      <w:pPr>
        <w:pStyle w:val="Listenabsatz"/>
        <w:numPr>
          <w:ilvl w:val="0"/>
          <w:numId w:val="15"/>
        </w:numPr>
        <w:jc w:val="both"/>
      </w:pPr>
      <w:r>
        <w:t>Im Rahmen der Röntgenvisite werden CTs, welche während der Dienstzeit erfolgt sind besprochen. Diese sollten durch den diensthabenden Turnusarzt kurz vorgestellt werden. (Anamnese, Klinik, klinische Befunde, Prozedere)</w:t>
      </w:r>
    </w:p>
    <w:p w:rsidR="00671A7A" w:rsidRPr="006C6215" w:rsidRDefault="00671A7A" w:rsidP="009443C6">
      <w:pPr>
        <w:pStyle w:val="Listenabsatz"/>
        <w:numPr>
          <w:ilvl w:val="0"/>
          <w:numId w:val="15"/>
        </w:numPr>
        <w:jc w:val="both"/>
      </w:pPr>
      <w:r>
        <w:t>Weiteres erfolgt die Vorstellung aller Patienten die während der Nacht stationär aufgenommen wurden. (Anamnese, Klinik, klinische Befunde [aktueller PSA], radiologische Befunde, vorläufiges Prozedere)</w:t>
      </w:r>
    </w:p>
    <w:p w:rsidR="00671A7A" w:rsidRDefault="00671A7A" w:rsidP="009443C6">
      <w:pPr>
        <w:jc w:val="both"/>
      </w:pPr>
      <w:r>
        <w:t>Checkliste zur Untersuchung in der Ambulanz auf der letzten Seite des Skripts</w:t>
      </w:r>
    </w:p>
    <w:p w:rsidR="00671A7A" w:rsidRDefault="00671A7A" w:rsidP="009443C6">
      <w:pPr>
        <w:jc w:val="both"/>
      </w:pPr>
    </w:p>
    <w:p w:rsidR="00671A7A" w:rsidRDefault="009443C6" w:rsidP="009443C6">
      <w:pPr>
        <w:pStyle w:val="berschrift2"/>
        <w:jc w:val="both"/>
      </w:pPr>
      <w:bookmarkStart w:id="15" w:name="_Toc24549564"/>
      <w:r>
        <w:t>Turnusärzte Patientenliste</w:t>
      </w:r>
      <w:bookmarkEnd w:id="15"/>
    </w:p>
    <w:p w:rsidR="009443C6" w:rsidRDefault="009443C6" w:rsidP="009443C6">
      <w:pPr>
        <w:jc w:val="both"/>
      </w:pPr>
      <w:r>
        <w:t>Die Turnusärzte Patientenliste dient den Turnusärzt</w:t>
      </w:r>
      <w:r w:rsidR="00BA12DC">
        <w:t>Inne</w:t>
      </w:r>
      <w:r>
        <w:t>n/Student</w:t>
      </w:r>
      <w:r w:rsidR="00BA12DC">
        <w:t>Inn</w:t>
      </w:r>
      <w:r>
        <w:t xml:space="preserve">en </w:t>
      </w:r>
      <w:r w:rsidR="00BA12DC">
        <w:t>zum</w:t>
      </w:r>
      <w:r>
        <w:t xml:space="preserve"> besseren Überblick </w:t>
      </w:r>
      <w:r w:rsidR="00BA12DC">
        <w:t>der</w:t>
      </w:r>
      <w:r>
        <w:t xml:space="preserve"> stationären Patienten. In der Liste sind die derzeitigen Patienten, deren Diagnosen und weitere wichtige Informationen aufgelistet. Außerdem sind die Aufnahmen des jeweiligen Tages und deren Aufnahmegrund aufgezählt.</w:t>
      </w:r>
    </w:p>
    <w:p w:rsidR="009443C6" w:rsidRPr="009443C6" w:rsidRDefault="009443C6" w:rsidP="009443C6">
      <w:pPr>
        <w:jc w:val="both"/>
      </w:pPr>
      <w:r>
        <w:t xml:space="preserve">Die Liste wird morgens vom diensthabenden Turnusarzt aktualisiert, mehrmals ausgedruckt und </w:t>
      </w:r>
      <w:r w:rsidR="00BA12DC">
        <w:t>für die</w:t>
      </w:r>
      <w:r>
        <w:t xml:space="preserve"> anderen </w:t>
      </w:r>
      <w:r w:rsidR="00BA12DC">
        <w:t>TurnusärztInnen/StudentInnen bereitgestellt</w:t>
      </w:r>
      <w:r>
        <w:t>.</w:t>
      </w:r>
      <w:r w:rsidR="00AE617E">
        <w:t xml:space="preserve"> Die Liste findet sich als Word Dokument mit dem Namen „Turnusärzte Patientenliste“ auf allen Desktops der Stationscomputer. </w:t>
      </w:r>
    </w:p>
    <w:p w:rsidR="009443C6" w:rsidRDefault="009443C6" w:rsidP="009443C6">
      <w:pPr>
        <w:pStyle w:val="Kopfzeile"/>
        <w:jc w:val="both"/>
      </w:pPr>
    </w:p>
    <w:p w:rsidR="009443C6" w:rsidRDefault="007A4CEC" w:rsidP="007A4CEC">
      <w:pPr>
        <w:pStyle w:val="berschrift2"/>
      </w:pPr>
      <w:bookmarkStart w:id="16" w:name="_Toc24549565"/>
      <w:r>
        <w:t>Organisatorisches</w:t>
      </w:r>
      <w:bookmarkEnd w:id="16"/>
    </w:p>
    <w:p w:rsidR="007A4CEC" w:rsidRDefault="007A4CEC" w:rsidP="007A4CEC">
      <w:r>
        <w:t xml:space="preserve">Das Diensttelefon (Nummer 2885) befindet sich unter Tags im Arztzimmer und wird am Nachmittag vom diensthabenden Turnusarzt </w:t>
      </w:r>
      <w:r w:rsidR="00BA12DC">
        <w:t>übernommen</w:t>
      </w:r>
      <w:r>
        <w:t>.</w:t>
      </w:r>
      <w:r w:rsidR="00BA12DC">
        <w:t xml:space="preserve"> Das Diensttelefon darf nicht umgeleitet werden und muss mitgeführt werden.</w:t>
      </w:r>
    </w:p>
    <w:p w:rsidR="007A4CEC" w:rsidRDefault="007A4CEC" w:rsidP="007A4CEC">
      <w:r>
        <w:t>Der Dienstschlüssel befindet sich im Arztzimmer und das Dienstzimmer befindet sich im 12.Stock im Personalhochhaus (Zimmer 1211)</w:t>
      </w:r>
    </w:p>
    <w:p w:rsidR="007A4CEC" w:rsidRDefault="007A4CEC" w:rsidP="007A4CEC">
      <w:r>
        <w:t>Ambulante Patienten die stationär aufgenommen werden sollten rechtzeitig auf der Urologischen Station angemeldet werden</w:t>
      </w:r>
      <w:r w:rsidR="00BA12DC">
        <w:t xml:space="preserve">. </w:t>
      </w:r>
    </w:p>
    <w:p w:rsidR="00AE617E" w:rsidRPr="00AE617E" w:rsidRDefault="00AE617E" w:rsidP="00250465">
      <w:pPr>
        <w:pStyle w:val="Fuzeile"/>
        <w:jc w:val="both"/>
        <w:rPr>
          <w:b/>
        </w:rPr>
      </w:pPr>
      <w:r w:rsidRPr="00AE617E">
        <w:rPr>
          <w:b/>
        </w:rPr>
        <w:t xml:space="preserve">Weitere Nummern: </w:t>
      </w:r>
    </w:p>
    <w:p w:rsidR="00AE617E" w:rsidRPr="00AE617E" w:rsidRDefault="00AE617E" w:rsidP="00250465">
      <w:pPr>
        <w:pStyle w:val="Fuzeile"/>
        <w:jc w:val="both"/>
        <w:rPr>
          <w:rFonts w:cs="Arial"/>
        </w:rPr>
      </w:pPr>
      <w:r w:rsidRPr="00AE617E">
        <w:rPr>
          <w:rFonts w:cs="Arial"/>
        </w:rPr>
        <w:t xml:space="preserve">Prim. Hobisch 2801 | OA. Berger 9283 | OA. Nägele 9286 | FA. </w:t>
      </w:r>
      <w:r w:rsidR="00BA12DC">
        <w:rPr>
          <w:rFonts w:cs="Arial"/>
        </w:rPr>
        <w:t>Klein</w:t>
      </w:r>
      <w:r>
        <w:rPr>
          <w:rFonts w:cs="Arial"/>
        </w:rPr>
        <w:t xml:space="preserve"> 280</w:t>
      </w:r>
      <w:r w:rsidR="00BA12DC">
        <w:rPr>
          <w:rFonts w:cs="Arial"/>
        </w:rPr>
        <w:t>9</w:t>
      </w:r>
      <w:r w:rsidRPr="00AE617E">
        <w:rPr>
          <w:rFonts w:cs="Arial"/>
        </w:rPr>
        <w:t xml:space="preserve"> | FA. Targonski 2806 | FA. </w:t>
      </w:r>
      <w:r w:rsidR="00BA12DC">
        <w:rPr>
          <w:rFonts w:cs="Arial"/>
        </w:rPr>
        <w:t>Huqi</w:t>
      </w:r>
      <w:r w:rsidRPr="00AE617E">
        <w:rPr>
          <w:rFonts w:cs="Arial"/>
        </w:rPr>
        <w:t xml:space="preserve"> 2802 |  AA. Kofler 2805 I AA. Buck 2807 | AA. Roscia 2804</w:t>
      </w:r>
      <w:r w:rsidR="00BA12DC">
        <w:rPr>
          <w:rFonts w:cs="Arial"/>
        </w:rPr>
        <w:t xml:space="preserve"> </w:t>
      </w:r>
      <w:r w:rsidR="00BA12DC" w:rsidRPr="00AE617E">
        <w:rPr>
          <w:rFonts w:cs="Arial"/>
        </w:rPr>
        <w:t>| A</w:t>
      </w:r>
      <w:r w:rsidR="00BA12DC">
        <w:rPr>
          <w:rFonts w:cs="Arial"/>
        </w:rPr>
        <w:t>Ä</w:t>
      </w:r>
      <w:r w:rsidR="00BA12DC" w:rsidRPr="00AE617E">
        <w:rPr>
          <w:rFonts w:cs="Arial"/>
        </w:rPr>
        <w:t xml:space="preserve">. </w:t>
      </w:r>
      <w:r w:rsidR="00BA12DC">
        <w:rPr>
          <w:rFonts w:cs="Arial"/>
        </w:rPr>
        <w:t>Bergmaier</w:t>
      </w:r>
      <w:r w:rsidR="00BA12DC" w:rsidRPr="00AE617E">
        <w:rPr>
          <w:rFonts w:cs="Arial"/>
        </w:rPr>
        <w:t xml:space="preserve"> 280</w:t>
      </w:r>
      <w:r w:rsidR="00BA12DC">
        <w:rPr>
          <w:rFonts w:cs="Arial"/>
        </w:rPr>
        <w:t>8</w:t>
      </w:r>
    </w:p>
    <w:p w:rsidR="00AE617E" w:rsidRPr="00AE617E" w:rsidRDefault="00AE617E" w:rsidP="00250465">
      <w:pPr>
        <w:pStyle w:val="Fuzeile"/>
        <w:jc w:val="both"/>
      </w:pPr>
    </w:p>
    <w:p w:rsidR="00AE617E" w:rsidRPr="00AE617E" w:rsidRDefault="00AE617E" w:rsidP="00250465">
      <w:pPr>
        <w:pStyle w:val="Fuzeile"/>
        <w:jc w:val="both"/>
        <w:rPr>
          <w:rFonts w:cs="Arial"/>
        </w:rPr>
      </w:pPr>
      <w:r w:rsidRPr="00AE617E">
        <w:rPr>
          <w:rFonts w:cs="Arial"/>
        </w:rPr>
        <w:t xml:space="preserve">Pflege Uro-Stat.: 2820 </w:t>
      </w:r>
      <w:r w:rsidR="00BA12DC">
        <w:rPr>
          <w:rFonts w:cs="Arial"/>
        </w:rPr>
        <w:t>(A vorn)</w:t>
      </w:r>
      <w:r w:rsidRPr="00AE617E">
        <w:rPr>
          <w:rFonts w:cs="Arial"/>
        </w:rPr>
        <w:t>| 2821 (A</w:t>
      </w:r>
      <w:r w:rsidR="00BA12DC">
        <w:rPr>
          <w:rFonts w:cs="Arial"/>
        </w:rPr>
        <w:t xml:space="preserve"> hinten</w:t>
      </w:r>
      <w:r w:rsidRPr="00AE617E">
        <w:rPr>
          <w:rFonts w:cs="Arial"/>
        </w:rPr>
        <w:t xml:space="preserve">) | 2822 (D)  </w:t>
      </w:r>
    </w:p>
    <w:p w:rsidR="00AE617E" w:rsidRPr="00AE617E" w:rsidRDefault="00AE617E" w:rsidP="00250465">
      <w:pPr>
        <w:pStyle w:val="Fuzeile"/>
        <w:jc w:val="both"/>
        <w:rPr>
          <w:rFonts w:cs="Arial"/>
        </w:rPr>
      </w:pPr>
      <w:r w:rsidRPr="00AE617E">
        <w:rPr>
          <w:rFonts w:cs="Arial"/>
        </w:rPr>
        <w:t xml:space="preserve">Uro-Amb.: 2830 </w:t>
      </w:r>
      <w:r w:rsidR="00BA12DC">
        <w:rPr>
          <w:rFonts w:cs="Arial"/>
        </w:rPr>
        <w:t xml:space="preserve">(Anmeldung) </w:t>
      </w:r>
      <w:r w:rsidRPr="00AE617E">
        <w:rPr>
          <w:rFonts w:cs="Arial"/>
        </w:rPr>
        <w:t>/ 2886 (</w:t>
      </w:r>
      <w:r w:rsidR="00BA12DC">
        <w:rPr>
          <w:rFonts w:cs="Arial"/>
        </w:rPr>
        <w:t>Pflege</w:t>
      </w:r>
      <w:r w:rsidRPr="00AE617E">
        <w:rPr>
          <w:rFonts w:cs="Arial"/>
        </w:rPr>
        <w:t xml:space="preserve">) </w:t>
      </w:r>
    </w:p>
    <w:p w:rsidR="00AE617E" w:rsidRPr="00AE617E" w:rsidRDefault="00AE617E" w:rsidP="00250465">
      <w:pPr>
        <w:pStyle w:val="Fuzeile"/>
        <w:jc w:val="both"/>
        <w:rPr>
          <w:rFonts w:cs="Arial"/>
        </w:rPr>
      </w:pPr>
      <w:r w:rsidRPr="00AE617E">
        <w:rPr>
          <w:rFonts w:cs="Arial"/>
        </w:rPr>
        <w:t>Pflege Amb. Ost (Nachtdienst): 46</w:t>
      </w:r>
      <w:r w:rsidR="00BA12DC">
        <w:rPr>
          <w:rFonts w:cs="Arial"/>
        </w:rPr>
        <w:t>80</w:t>
      </w:r>
      <w:r w:rsidRPr="00AE617E">
        <w:rPr>
          <w:rFonts w:cs="Arial"/>
        </w:rPr>
        <w:t xml:space="preserve"> / 468</w:t>
      </w:r>
      <w:r w:rsidR="00BA12DC">
        <w:rPr>
          <w:rFonts w:cs="Arial"/>
        </w:rPr>
        <w:t>6</w:t>
      </w:r>
      <w:r w:rsidRPr="00AE617E">
        <w:rPr>
          <w:rFonts w:cs="Arial"/>
        </w:rPr>
        <w:t xml:space="preserve">  </w:t>
      </w:r>
    </w:p>
    <w:p w:rsidR="00AE617E" w:rsidRPr="00AE617E" w:rsidRDefault="00AE617E" w:rsidP="00250465">
      <w:pPr>
        <w:pStyle w:val="Fuzeile"/>
        <w:jc w:val="both"/>
        <w:rPr>
          <w:rFonts w:cs="Arial"/>
        </w:rPr>
      </w:pPr>
      <w:r w:rsidRPr="00AE617E">
        <w:rPr>
          <w:rFonts w:cs="Arial"/>
        </w:rPr>
        <w:t xml:space="preserve">Labor: 5700  </w:t>
      </w:r>
    </w:p>
    <w:p w:rsidR="00AE617E" w:rsidRPr="00AE617E" w:rsidRDefault="00AE617E" w:rsidP="00250465">
      <w:pPr>
        <w:pStyle w:val="Fuzeile"/>
        <w:jc w:val="both"/>
        <w:rPr>
          <w:rFonts w:cs="Arial"/>
        </w:rPr>
      </w:pPr>
      <w:r w:rsidRPr="00AE617E">
        <w:rPr>
          <w:rFonts w:cs="Arial"/>
        </w:rPr>
        <w:t xml:space="preserve">Uro-Fax: 7522  </w:t>
      </w:r>
    </w:p>
    <w:p w:rsidR="00AE617E" w:rsidRPr="00AE617E" w:rsidRDefault="00AE617E" w:rsidP="00250465">
      <w:pPr>
        <w:pStyle w:val="Fuzeile"/>
        <w:jc w:val="both"/>
        <w:rPr>
          <w:rFonts w:cs="Arial"/>
        </w:rPr>
      </w:pPr>
      <w:r w:rsidRPr="00AE617E">
        <w:rPr>
          <w:rFonts w:cs="Arial"/>
        </w:rPr>
        <w:t xml:space="preserve">Radiologie Vermittlung Tag: 4900 </w:t>
      </w:r>
    </w:p>
    <w:p w:rsidR="00AE617E" w:rsidRPr="00AE617E" w:rsidRDefault="00AE617E" w:rsidP="00250465">
      <w:pPr>
        <w:pStyle w:val="Fuzeile"/>
        <w:jc w:val="both"/>
        <w:rPr>
          <w:rFonts w:cs="Arial"/>
        </w:rPr>
      </w:pPr>
      <w:r w:rsidRPr="00AE617E">
        <w:rPr>
          <w:rFonts w:cs="Arial"/>
        </w:rPr>
        <w:t xml:space="preserve">CT-Anmeldung Tag: 4950 </w:t>
      </w:r>
    </w:p>
    <w:p w:rsidR="00AE617E" w:rsidRPr="00AE617E" w:rsidRDefault="00AE617E" w:rsidP="00250465">
      <w:pPr>
        <w:pStyle w:val="Fuzeile"/>
        <w:jc w:val="both"/>
        <w:rPr>
          <w:rFonts w:cs="Arial"/>
        </w:rPr>
      </w:pPr>
      <w:r w:rsidRPr="00AE617E">
        <w:rPr>
          <w:rFonts w:cs="Arial"/>
        </w:rPr>
        <w:t>Dienst</w:t>
      </w:r>
      <w:r w:rsidR="00BA12DC">
        <w:rPr>
          <w:rFonts w:cs="Arial"/>
        </w:rPr>
        <w:t>ä</w:t>
      </w:r>
      <w:r w:rsidRPr="00AE617E">
        <w:rPr>
          <w:rFonts w:cs="Arial"/>
        </w:rPr>
        <w:t>rzt</w:t>
      </w:r>
      <w:r w:rsidR="00BA12DC">
        <w:rPr>
          <w:rFonts w:cs="Arial"/>
        </w:rPr>
        <w:t>in Radiologie</w:t>
      </w:r>
      <w:r w:rsidRPr="00AE617E">
        <w:rPr>
          <w:rFonts w:cs="Arial"/>
        </w:rPr>
        <w:t xml:space="preserve">: 4980 </w:t>
      </w:r>
    </w:p>
    <w:p w:rsidR="00AE617E" w:rsidRPr="00AE617E" w:rsidRDefault="00BA12DC" w:rsidP="00250465">
      <w:pPr>
        <w:pStyle w:val="Fuzeile"/>
        <w:jc w:val="both"/>
        <w:rPr>
          <w:rFonts w:cs="Arial"/>
        </w:rPr>
      </w:pPr>
      <w:r>
        <w:rPr>
          <w:rFonts w:cs="Arial"/>
        </w:rPr>
        <w:t xml:space="preserve">RT </w:t>
      </w:r>
      <w:r w:rsidR="00AE617E" w:rsidRPr="00AE617E">
        <w:rPr>
          <w:rFonts w:cs="Arial"/>
        </w:rPr>
        <w:t xml:space="preserve">Konv. Rö ab 16:00: 4981 </w:t>
      </w:r>
    </w:p>
    <w:p w:rsidR="00AE617E" w:rsidRPr="00AE617E" w:rsidRDefault="00BA12DC" w:rsidP="00250465">
      <w:pPr>
        <w:pStyle w:val="Fuzeile"/>
        <w:jc w:val="both"/>
        <w:rPr>
          <w:rFonts w:cs="Arial"/>
        </w:rPr>
      </w:pPr>
      <w:r>
        <w:rPr>
          <w:rFonts w:cs="Arial"/>
        </w:rPr>
        <w:t xml:space="preserve">RT </w:t>
      </w:r>
      <w:r w:rsidR="00AE617E" w:rsidRPr="00AE617E">
        <w:rPr>
          <w:rFonts w:cs="Arial"/>
        </w:rPr>
        <w:t>CT/MR ab 16:00: 4982</w:t>
      </w:r>
    </w:p>
    <w:p w:rsidR="007B7431" w:rsidRDefault="007B7431" w:rsidP="00250465">
      <w:pPr>
        <w:pStyle w:val="Kopfzeile"/>
        <w:jc w:val="both"/>
      </w:pPr>
    </w:p>
    <w:p w:rsidR="007B7431" w:rsidRDefault="007B7431" w:rsidP="00250465">
      <w:pPr>
        <w:pStyle w:val="Kopfzeile"/>
        <w:jc w:val="both"/>
      </w:pPr>
    </w:p>
    <w:p w:rsidR="00671A7A" w:rsidRDefault="00671A7A" w:rsidP="00250465">
      <w:pPr>
        <w:pStyle w:val="berschrift2"/>
        <w:jc w:val="both"/>
      </w:pPr>
      <w:bookmarkStart w:id="17" w:name="_Toc24549566"/>
      <w:r>
        <w:t>Einige</w:t>
      </w:r>
      <w:r w:rsidR="00E473A6">
        <w:t xml:space="preserve"> urologische</w:t>
      </w:r>
      <w:r>
        <w:t xml:space="preserve"> Standards</w:t>
      </w:r>
      <w:r w:rsidR="007A4CEC">
        <w:t>/Infos</w:t>
      </w:r>
      <w:r>
        <w:t xml:space="preserve"> </w:t>
      </w:r>
      <w:r w:rsidR="00E473A6">
        <w:t>als Hilfestellung während der Dienstzeit</w:t>
      </w:r>
      <w:bookmarkEnd w:id="17"/>
    </w:p>
    <w:p w:rsidR="00E473A6" w:rsidRDefault="00E473A6" w:rsidP="00250465">
      <w:pPr>
        <w:jc w:val="both"/>
      </w:pPr>
    </w:p>
    <w:p w:rsidR="0072491F" w:rsidRDefault="0072491F" w:rsidP="00250465">
      <w:pPr>
        <w:pStyle w:val="berschrift4"/>
        <w:jc w:val="both"/>
      </w:pPr>
      <w:r>
        <w:t>Labor</w:t>
      </w:r>
    </w:p>
    <w:p w:rsidR="00671A7A" w:rsidRDefault="007A4CEC" w:rsidP="00F33993">
      <w:pPr>
        <w:jc w:val="both"/>
      </w:pPr>
      <w:r>
        <w:t xml:space="preserve">Labor: </w:t>
      </w:r>
      <w:r w:rsidR="00BA12DC">
        <w:t>UroRoutine</w:t>
      </w:r>
      <w:r>
        <w:t xml:space="preserve"> ist das urologische Standardlabor im LKHF</w:t>
      </w:r>
      <w:r w:rsidR="00F33993">
        <w:t xml:space="preserve">. </w:t>
      </w:r>
      <w:r w:rsidR="0072491F">
        <w:t xml:space="preserve">Einige häufig benötigte Werte wie z.B. </w:t>
      </w:r>
      <w:r w:rsidR="00AE617E">
        <w:t>Infektwerte (CRP, IL-6)</w:t>
      </w:r>
      <w:r w:rsidR="00BA12DC">
        <w:t xml:space="preserve"> s</w:t>
      </w:r>
      <w:r w:rsidR="0072491F">
        <w:t>ind nicht erhalten und müssen bei Bedarf zusätzlich ausgewählt werden.</w:t>
      </w:r>
    </w:p>
    <w:p w:rsidR="009D6EF9" w:rsidRDefault="009D6EF9" w:rsidP="00250465">
      <w:pPr>
        <w:pStyle w:val="berschrift4"/>
        <w:jc w:val="both"/>
      </w:pPr>
      <w:r>
        <w:t>PSA-Wert</w:t>
      </w:r>
    </w:p>
    <w:p w:rsidR="001E265B" w:rsidRPr="00BA12DC" w:rsidRDefault="001E265B" w:rsidP="00BA12DC">
      <w:pPr>
        <w:jc w:val="both"/>
      </w:pPr>
      <w:r>
        <w:t>Es sollte bei jedem männlichen Patienten über 45 Jahren, der sich nicht in regelmäßiger urologischer Vorsorge befindet, ein PSA-Wert bekannt sein. Falls eine regelmäßige Vorsorge stattfindet ist eine weitere Kontrolle durch den niedergelassenen Urologen ausreichend.</w:t>
      </w:r>
      <w:r w:rsidR="007F48A4">
        <w:t xml:space="preserve"> </w:t>
      </w:r>
      <w:r>
        <w:t xml:space="preserve">Bei Patienten, welche sich nicht in urologischer Vorsorge befindet </w:t>
      </w:r>
      <w:r w:rsidR="00BA12DC">
        <w:t>sollte nach Rücksprache mit dem Patienten</w:t>
      </w:r>
      <w:r>
        <w:t xml:space="preserve"> der PSA-Wert bestimmt werden. Einschränkend ist dabei dass es bei </w:t>
      </w:r>
      <w:r w:rsidR="00BA12DC">
        <w:t xml:space="preserve">Entzündungen/Harnverhalt </w:t>
      </w:r>
      <w:r>
        <w:t xml:space="preserve">zu falsch hohen PSA-Werten kommt. </w:t>
      </w:r>
    </w:p>
    <w:p w:rsidR="001E265B" w:rsidRDefault="00250465" w:rsidP="00250465">
      <w:pPr>
        <w:pStyle w:val="berschrift4"/>
        <w:jc w:val="both"/>
      </w:pPr>
      <w:r>
        <w:t>Katheteranlagen</w:t>
      </w:r>
    </w:p>
    <w:p w:rsidR="00250465" w:rsidRDefault="00250465" w:rsidP="00250465">
      <w:pPr>
        <w:jc w:val="both"/>
      </w:pPr>
      <w:r>
        <w:t xml:space="preserve">Da Katheteranlagen unangenehm sind sollte sowohl das Legen, als auch das Entfernen eines Katheters grundsätzlich nur nach sorgfältiger Indikationsstellung erfolgen. Bei stationären Patienten sollte die Katheteranlage nur nach Rücksprache mit </w:t>
      </w:r>
      <w:r w:rsidR="00272C46">
        <w:t xml:space="preserve">den StationsärztInnen </w:t>
      </w:r>
      <w:r>
        <w:t>erfolgen. Bei stationären sekunda Patie</w:t>
      </w:r>
      <w:r w:rsidR="007F48A4">
        <w:t>n</w:t>
      </w:r>
      <w:r>
        <w:t xml:space="preserve">ten erfolgt die Katheteranlage stets durch einen Facharzt. </w:t>
      </w:r>
    </w:p>
    <w:p w:rsidR="00250465" w:rsidRPr="00250465" w:rsidRDefault="00250465" w:rsidP="00250465">
      <w:pPr>
        <w:jc w:val="both"/>
      </w:pPr>
      <w:r>
        <w:t xml:space="preserve">Selbstverständlich sollte </w:t>
      </w:r>
      <w:r w:rsidR="00DC672D">
        <w:t xml:space="preserve">bei </w:t>
      </w:r>
      <w:r>
        <w:t>entsprechender Indikation eine schnellstmögliche Katheteranlage gewährleistet werden.</w:t>
      </w:r>
    </w:p>
    <w:p w:rsidR="00272C46" w:rsidRDefault="00272C46" w:rsidP="00595F38">
      <w:pPr>
        <w:pStyle w:val="berschrift4"/>
      </w:pPr>
    </w:p>
    <w:p w:rsidR="00595F38" w:rsidRDefault="00E01D00" w:rsidP="00595F38">
      <w:pPr>
        <w:pStyle w:val="berschrift4"/>
      </w:pPr>
      <w:r>
        <w:t>Wechsel DK/S</w:t>
      </w:r>
      <w:r w:rsidR="00595F38">
        <w:t>BF</w:t>
      </w:r>
    </w:p>
    <w:p w:rsidR="00250465" w:rsidRDefault="00250465" w:rsidP="00E01D00">
      <w:pPr>
        <w:jc w:val="both"/>
      </w:pPr>
      <w:r>
        <w:t>Bei</w:t>
      </w:r>
      <w:r w:rsidR="00E01D00">
        <w:t xml:space="preserve"> </w:t>
      </w:r>
      <w:r w:rsidR="00607516">
        <w:t>Außerplanmäßigen W</w:t>
      </w:r>
      <w:r w:rsidR="00E01D00">
        <w:t>echseln eines DKs/S</w:t>
      </w:r>
      <w:r>
        <w:t xml:space="preserve">BF in der urologischen Ambulanz ist in der Regel ein „Patientenverlauf“ zur Dokumentation ausreichend. Es reicht eine kurze Anamnese und ein kurzes Prozedere. </w:t>
      </w:r>
    </w:p>
    <w:p w:rsidR="00250465" w:rsidRDefault="00E01D00" w:rsidP="00E01D00">
      <w:pPr>
        <w:jc w:val="both"/>
      </w:pPr>
      <w:r>
        <w:t xml:space="preserve">Informationen zum SBF Wechsel im zugehörigen SOP: </w:t>
      </w:r>
    </w:p>
    <w:p w:rsidR="00E01D00" w:rsidRPr="00250465" w:rsidRDefault="00CF3933" w:rsidP="00250465">
      <w:hyperlink r:id="rId19" w:history="1">
        <w:r w:rsidR="00E01D00">
          <w:rPr>
            <w:rStyle w:val="Link"/>
          </w:rPr>
          <w:t>http://turnus.qurologie.at/Turnus_files/SOP%20SBF%20Wechsel.pdf</w:t>
        </w:r>
      </w:hyperlink>
    </w:p>
    <w:p w:rsidR="00607516" w:rsidRPr="0072491F" w:rsidRDefault="00CF3933" w:rsidP="009443C6">
      <w:pPr>
        <w:pStyle w:val="Kopfzeile"/>
        <w:jc w:val="both"/>
      </w:pPr>
      <w:hyperlink r:id="rId20" w:history="1">
        <w:r w:rsidR="00607516">
          <w:rPr>
            <w:rStyle w:val="Link"/>
          </w:rPr>
          <w:t>http://turnus.qurologie.at/Turnus_files/SOP%20Blasenkatheteranlage.pdf</w:t>
        </w:r>
      </w:hyperlink>
    </w:p>
    <w:p w:rsidR="00607516" w:rsidRPr="0072491F" w:rsidRDefault="00607516" w:rsidP="009443C6">
      <w:pPr>
        <w:pStyle w:val="Kopfzeile"/>
        <w:jc w:val="both"/>
      </w:pPr>
    </w:p>
    <w:p w:rsidR="00671A7A" w:rsidRDefault="0042518F" w:rsidP="007B7431">
      <w:pPr>
        <w:pStyle w:val="berschrift4"/>
      </w:pPr>
      <w:r>
        <w:t>Koliken im Dienst</w:t>
      </w:r>
    </w:p>
    <w:p w:rsidR="00334EF4" w:rsidRDefault="00DC672D" w:rsidP="0029475F">
      <w:r>
        <w:t>Bei entsprechender Klinik (Flankenschmerzen + Mikro/Makrohämaturie und/oder Hydronephrose) erfolgt die Durchführung eines Nativ-CTs Abdomen/Becken zum Konkrementnachweis</w:t>
      </w:r>
      <w:r w:rsidR="00482944">
        <w:t xml:space="preserve"> </w:t>
      </w:r>
      <w:r w:rsidR="00272C46">
        <w:t>bei gefüllter Harnb</w:t>
      </w:r>
      <w:r w:rsidR="00482944">
        <w:t>lase</w:t>
      </w:r>
      <w:r>
        <w:t>. Stein-CTs können</w:t>
      </w:r>
      <w:r w:rsidR="0042518F">
        <w:t xml:space="preserve"> wenn es kein Notfall (Fieber</w:t>
      </w:r>
      <w:r w:rsidR="00272C46">
        <w:t>/</w:t>
      </w:r>
      <w:r w:rsidR="0042518F">
        <w:t>Sepsis)</w:t>
      </w:r>
      <w:r w:rsidR="00272C46">
        <w:t xml:space="preserve"> ist</w:t>
      </w:r>
      <w:r>
        <w:t xml:space="preserve"> unter der Woche bis ca. 2</w:t>
      </w:r>
      <w:r w:rsidR="00272C46">
        <w:t>2</w:t>
      </w:r>
      <w:r>
        <w:t xml:space="preserve">:00 Uhr durchgeführt werden: -&gt; Zuweisung </w:t>
      </w:r>
      <w:r w:rsidR="00482944">
        <w:t xml:space="preserve">im MPA </w:t>
      </w:r>
      <w:r>
        <w:t xml:space="preserve">und anschließend Anruf zur Anmeldung unter der Nummer 4980. </w:t>
      </w:r>
      <w:r w:rsidR="00272C46">
        <w:t>Sollte die Vorstellung zu späterer Zeit und eine Aufnahme erfolgen kann ohne Anruf eine Anforderung ins mpa gestellt werden und der Patient ohne Ankündigung bei der Radiologie für 06:45Uhr geschickt werden</w:t>
      </w:r>
      <w:r w:rsidR="0029475F">
        <w:t>.</w:t>
      </w:r>
    </w:p>
    <w:p w:rsidR="00671A7A" w:rsidRDefault="009443C6" w:rsidP="00F33993">
      <w:pPr>
        <w:pStyle w:val="berschrift1"/>
        <w:jc w:val="both"/>
      </w:pPr>
      <w:bookmarkStart w:id="18" w:name="_Toc24549568"/>
      <w:r>
        <w:t>Checkliste zur Untersuchung in der Ambulanz</w:t>
      </w:r>
      <w:bookmarkEnd w:id="18"/>
    </w:p>
    <w:p w:rsidR="00671A7A" w:rsidRDefault="00671A7A" w:rsidP="009443C6">
      <w:pPr>
        <w:pStyle w:val="Kopfzeile"/>
        <w:jc w:val="both"/>
      </w:pPr>
    </w:p>
    <w:p w:rsidR="00671A7A" w:rsidRDefault="00671A7A" w:rsidP="009443C6">
      <w:pPr>
        <w:pStyle w:val="Kopfzeile"/>
        <w:jc w:val="both"/>
      </w:pPr>
      <w:r>
        <w:t xml:space="preserve">Pat:                                        Alter:                                    </w:t>
      </w:r>
      <w:r w:rsidRPr="00322D9D">
        <w:rPr>
          <w:b/>
        </w:rPr>
        <w:t>Diagnose</w:t>
      </w:r>
      <w:r>
        <w:t>:</w:t>
      </w:r>
    </w:p>
    <w:p w:rsidR="00671A7A" w:rsidRPr="005567A0" w:rsidRDefault="00671A7A" w:rsidP="009443C6">
      <w:pPr>
        <w:pStyle w:val="Kopfzeile"/>
        <w:jc w:val="both"/>
      </w:pPr>
    </w:p>
    <w:p w:rsidR="00671A7A" w:rsidRDefault="00671A7A" w:rsidP="009443C6">
      <w:pPr>
        <w:jc w:val="both"/>
        <w:rPr>
          <w:sz w:val="24"/>
          <w:szCs w:val="24"/>
        </w:rPr>
      </w:pPr>
      <w:r w:rsidRPr="00322D9D">
        <w:rPr>
          <w:sz w:val="24"/>
          <w:szCs w:val="24"/>
        </w:rPr>
        <w:t>Anamnese: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76193">
        <w:rPr>
          <w:szCs w:val="24"/>
        </w:rPr>
        <w:t>Fieber:    Appetit:    Übelkeit:    Erbrechen</w:t>
      </w:r>
    </w:p>
    <w:p w:rsidR="00671A7A" w:rsidRPr="00322D9D" w:rsidRDefault="00671A7A" w:rsidP="009443C6">
      <w:pPr>
        <w:jc w:val="both"/>
        <w:rPr>
          <w:sz w:val="24"/>
          <w:szCs w:val="24"/>
        </w:rPr>
      </w:pPr>
      <w:r>
        <w:rPr>
          <w:sz w:val="24"/>
          <w:szCs w:val="24"/>
        </w:rPr>
        <w:t>Aktuell:</w:t>
      </w:r>
    </w:p>
    <w:p w:rsidR="00671A7A" w:rsidRPr="00322D9D" w:rsidRDefault="00671A7A" w:rsidP="009443C6">
      <w:pPr>
        <w:jc w:val="both"/>
        <w:rPr>
          <w:sz w:val="24"/>
          <w:szCs w:val="24"/>
        </w:rPr>
      </w:pPr>
      <w:r w:rsidRPr="00322D9D">
        <w:rPr>
          <w:sz w:val="24"/>
          <w:szCs w:val="24"/>
        </w:rPr>
        <w:t>VE:</w:t>
      </w:r>
    </w:p>
    <w:p w:rsidR="00671A7A" w:rsidRPr="00322D9D" w:rsidRDefault="00272C46" w:rsidP="009443C6">
      <w:pPr>
        <w:jc w:val="both"/>
        <w:rPr>
          <w:sz w:val="24"/>
          <w:szCs w:val="24"/>
        </w:rPr>
      </w:pPr>
      <w:r>
        <w:rPr>
          <w:sz w:val="24"/>
          <w:szCs w:val="24"/>
        </w:rPr>
        <w:t xml:space="preserve">Rel. </w:t>
      </w:r>
      <w:r w:rsidR="00671A7A" w:rsidRPr="00322D9D">
        <w:rPr>
          <w:sz w:val="24"/>
          <w:szCs w:val="24"/>
        </w:rPr>
        <w:t>Medi:</w:t>
      </w:r>
    </w:p>
    <w:p w:rsidR="00671A7A" w:rsidRPr="00322D9D" w:rsidRDefault="00671A7A" w:rsidP="009443C6">
      <w:pPr>
        <w:jc w:val="both"/>
        <w:rPr>
          <w:sz w:val="24"/>
          <w:szCs w:val="24"/>
        </w:rPr>
      </w:pPr>
      <w:r w:rsidRPr="00322D9D">
        <w:rPr>
          <w:sz w:val="24"/>
          <w:szCs w:val="24"/>
        </w:rPr>
        <w:t>Allergien:</w:t>
      </w:r>
    </w:p>
    <w:p w:rsidR="00671A7A" w:rsidRPr="00322D9D" w:rsidRDefault="00671A7A" w:rsidP="009443C6">
      <w:pPr>
        <w:jc w:val="both"/>
        <w:rPr>
          <w:sz w:val="24"/>
          <w:szCs w:val="24"/>
        </w:rPr>
      </w:pPr>
      <w:r>
        <w:rPr>
          <w:sz w:val="24"/>
          <w:szCs w:val="24"/>
        </w:rPr>
        <w:t xml:space="preserve">Miktion: </w:t>
      </w:r>
      <w:r w:rsidRPr="00322D9D">
        <w:rPr>
          <w:sz w:val="24"/>
          <w:szCs w:val="24"/>
        </w:rPr>
        <w:t>Dysurie</w:t>
      </w:r>
      <w:r>
        <w:rPr>
          <w:sz w:val="24"/>
          <w:szCs w:val="24"/>
        </w:rPr>
        <w:t>___</w:t>
      </w:r>
      <w:r w:rsidRPr="00322D9D">
        <w:rPr>
          <w:sz w:val="24"/>
          <w:szCs w:val="24"/>
        </w:rPr>
        <w:t>, Pollakisurie</w:t>
      </w:r>
      <w:r>
        <w:rPr>
          <w:sz w:val="24"/>
          <w:szCs w:val="24"/>
        </w:rPr>
        <w:t>___</w:t>
      </w:r>
      <w:r w:rsidRPr="00322D9D">
        <w:rPr>
          <w:sz w:val="24"/>
          <w:szCs w:val="24"/>
        </w:rPr>
        <w:t>, Harnstrahl</w:t>
      </w:r>
      <w:r>
        <w:rPr>
          <w:sz w:val="24"/>
          <w:szCs w:val="24"/>
        </w:rPr>
        <w:t>___</w:t>
      </w:r>
      <w:r w:rsidRPr="00322D9D">
        <w:rPr>
          <w:sz w:val="24"/>
          <w:szCs w:val="24"/>
        </w:rPr>
        <w:t xml:space="preserve">, </w:t>
      </w:r>
      <w:r>
        <w:rPr>
          <w:sz w:val="24"/>
          <w:szCs w:val="24"/>
        </w:rPr>
        <w:t>RH-Gefühl___</w:t>
      </w:r>
      <w:r w:rsidRPr="00322D9D">
        <w:rPr>
          <w:sz w:val="24"/>
          <w:szCs w:val="24"/>
        </w:rPr>
        <w:t>, Nykturie</w:t>
      </w:r>
      <w:r>
        <w:rPr>
          <w:sz w:val="24"/>
          <w:szCs w:val="24"/>
        </w:rPr>
        <w:t>___</w:t>
      </w:r>
      <w:r w:rsidRPr="00322D9D">
        <w:rPr>
          <w:sz w:val="24"/>
          <w:szCs w:val="24"/>
        </w:rPr>
        <w:t>, Algurie</w:t>
      </w:r>
      <w:r>
        <w:rPr>
          <w:sz w:val="24"/>
          <w:szCs w:val="24"/>
        </w:rPr>
        <w:t>__</w:t>
      </w:r>
    </w:p>
    <w:p w:rsidR="00671A7A" w:rsidRPr="00322D9D" w:rsidRDefault="00671A7A" w:rsidP="009443C6">
      <w:pPr>
        <w:jc w:val="both"/>
        <w:rPr>
          <w:sz w:val="24"/>
          <w:szCs w:val="24"/>
        </w:rPr>
      </w:pPr>
      <w:r w:rsidRPr="00322D9D">
        <w:rPr>
          <w:sz w:val="24"/>
          <w:szCs w:val="24"/>
        </w:rPr>
        <w:t>Stuhl:</w:t>
      </w:r>
    </w:p>
    <w:p w:rsidR="00671A7A" w:rsidRPr="00322D9D" w:rsidRDefault="00671A7A" w:rsidP="009443C6">
      <w:pPr>
        <w:jc w:val="both"/>
        <w:rPr>
          <w:sz w:val="24"/>
          <w:szCs w:val="24"/>
        </w:rPr>
      </w:pPr>
      <w:r w:rsidRPr="00322D9D">
        <w:rPr>
          <w:sz w:val="24"/>
          <w:szCs w:val="24"/>
        </w:rPr>
        <w:t>Betreuender Urologe:</w:t>
      </w:r>
    </w:p>
    <w:p w:rsidR="00671A7A" w:rsidRPr="00322D9D" w:rsidRDefault="00671A7A" w:rsidP="009443C6">
      <w:pPr>
        <w:jc w:val="both"/>
        <w:rPr>
          <w:sz w:val="24"/>
          <w:szCs w:val="24"/>
        </w:rPr>
      </w:pPr>
      <w:r w:rsidRPr="00322D9D">
        <w:rPr>
          <w:sz w:val="24"/>
          <w:szCs w:val="24"/>
        </w:rPr>
        <w:t>Nikotin</w:t>
      </w:r>
      <w:r>
        <w:rPr>
          <w:sz w:val="24"/>
          <w:szCs w:val="24"/>
        </w:rPr>
        <w:t>:</w:t>
      </w:r>
    </w:p>
    <w:p w:rsidR="00671A7A" w:rsidRPr="00322D9D" w:rsidRDefault="00671A7A" w:rsidP="009443C6">
      <w:pPr>
        <w:jc w:val="both"/>
        <w:rPr>
          <w:sz w:val="24"/>
          <w:szCs w:val="24"/>
        </w:rPr>
      </w:pPr>
      <w:r w:rsidRPr="00322D9D">
        <w:rPr>
          <w:sz w:val="24"/>
          <w:szCs w:val="24"/>
        </w:rPr>
        <w:t>Beruf</w:t>
      </w:r>
      <w:r>
        <w:rPr>
          <w:sz w:val="24"/>
          <w:szCs w:val="24"/>
        </w:rPr>
        <w:t>:</w:t>
      </w:r>
    </w:p>
    <w:p w:rsidR="00671A7A" w:rsidRPr="00322D9D" w:rsidRDefault="00671A7A" w:rsidP="009443C6">
      <w:pPr>
        <w:jc w:val="both"/>
        <w:rPr>
          <w:sz w:val="24"/>
          <w:szCs w:val="24"/>
        </w:rPr>
      </w:pPr>
      <w:r w:rsidRPr="00322D9D">
        <w:rPr>
          <w:sz w:val="24"/>
          <w:szCs w:val="24"/>
        </w:rPr>
        <w:t>Status:</w:t>
      </w:r>
    </w:p>
    <w:p w:rsidR="00671A7A" w:rsidRPr="00322D9D" w:rsidRDefault="00671A7A" w:rsidP="009443C6">
      <w:pPr>
        <w:jc w:val="both"/>
        <w:rPr>
          <w:sz w:val="24"/>
          <w:szCs w:val="24"/>
        </w:rPr>
      </w:pPr>
      <w:r w:rsidRPr="00322D9D">
        <w:rPr>
          <w:sz w:val="24"/>
          <w:szCs w:val="24"/>
        </w:rPr>
        <w:t>Klinische Untersuchung:</w:t>
      </w:r>
    </w:p>
    <w:p w:rsidR="00671A7A" w:rsidRPr="00322D9D" w:rsidRDefault="00671A7A" w:rsidP="009443C6">
      <w:pPr>
        <w:jc w:val="both"/>
        <w:rPr>
          <w:sz w:val="24"/>
          <w:szCs w:val="24"/>
        </w:rPr>
      </w:pPr>
      <w:r w:rsidRPr="00322D9D">
        <w:rPr>
          <w:b/>
          <w:sz w:val="24"/>
          <w:szCs w:val="24"/>
        </w:rPr>
        <w:t>Harnstix</w:t>
      </w:r>
      <w:r w:rsidRPr="00322D9D">
        <w:rPr>
          <w:sz w:val="24"/>
          <w:szCs w:val="24"/>
        </w:rPr>
        <w:t xml:space="preserve">: </w:t>
      </w:r>
      <w:r>
        <w:rPr>
          <w:sz w:val="24"/>
          <w:szCs w:val="24"/>
        </w:rPr>
        <w:tab/>
        <w:t xml:space="preserve">  </w:t>
      </w:r>
      <w:r w:rsidRPr="00322D9D">
        <w:rPr>
          <w:sz w:val="24"/>
          <w:szCs w:val="24"/>
        </w:rPr>
        <w:t>Leuko:___</w:t>
      </w:r>
      <w:r>
        <w:rPr>
          <w:sz w:val="24"/>
          <w:szCs w:val="24"/>
        </w:rPr>
        <w:t xml:space="preserve"> ,</w:t>
      </w:r>
      <w:r w:rsidRPr="00322D9D">
        <w:rPr>
          <w:sz w:val="24"/>
          <w:szCs w:val="24"/>
        </w:rPr>
        <w:t xml:space="preserve">Nitrit: ___ </w:t>
      </w:r>
      <w:r>
        <w:rPr>
          <w:sz w:val="24"/>
          <w:szCs w:val="24"/>
        </w:rPr>
        <w:t>,</w:t>
      </w:r>
      <w:r w:rsidRPr="00322D9D">
        <w:rPr>
          <w:sz w:val="24"/>
          <w:szCs w:val="24"/>
        </w:rPr>
        <w:t>Ery: ___</w:t>
      </w:r>
      <w:r>
        <w:rPr>
          <w:sz w:val="24"/>
          <w:szCs w:val="24"/>
        </w:rPr>
        <w:t>,</w:t>
      </w:r>
      <w:r w:rsidRPr="00322D9D">
        <w:rPr>
          <w:sz w:val="24"/>
          <w:szCs w:val="24"/>
        </w:rPr>
        <w:t>Glukose: ___</w:t>
      </w:r>
      <w:r>
        <w:rPr>
          <w:sz w:val="24"/>
          <w:szCs w:val="24"/>
        </w:rPr>
        <w:t>,</w:t>
      </w:r>
      <w:r w:rsidRPr="00322D9D">
        <w:rPr>
          <w:sz w:val="24"/>
          <w:szCs w:val="24"/>
        </w:rPr>
        <w:t>Proteine: ___,ph: ___</w:t>
      </w:r>
    </w:p>
    <w:p w:rsidR="00671A7A" w:rsidRPr="00322D9D" w:rsidRDefault="00671A7A" w:rsidP="009443C6">
      <w:pPr>
        <w:jc w:val="both"/>
        <w:rPr>
          <w:sz w:val="24"/>
          <w:szCs w:val="24"/>
        </w:rPr>
      </w:pPr>
      <w:r w:rsidRPr="00322D9D">
        <w:rPr>
          <w:b/>
          <w:sz w:val="24"/>
          <w:szCs w:val="24"/>
        </w:rPr>
        <w:t>Harnsediment</w:t>
      </w:r>
      <w:r w:rsidRPr="00322D9D">
        <w:rPr>
          <w:sz w:val="24"/>
          <w:szCs w:val="24"/>
        </w:rPr>
        <w:t>: Leuko:___ , Bakterien: ___ , Ery: ___Epithelzellen:___</w:t>
      </w:r>
    </w:p>
    <w:p w:rsidR="00671A7A" w:rsidRPr="00322D9D" w:rsidRDefault="00671A7A" w:rsidP="009443C6">
      <w:pPr>
        <w:jc w:val="both"/>
        <w:rPr>
          <w:sz w:val="24"/>
          <w:szCs w:val="24"/>
        </w:rPr>
      </w:pPr>
      <w:r w:rsidRPr="00322D9D">
        <w:rPr>
          <w:b/>
          <w:sz w:val="24"/>
          <w:szCs w:val="24"/>
        </w:rPr>
        <w:t>Harnkultur</w:t>
      </w:r>
      <w:r>
        <w:rPr>
          <w:b/>
          <w:sz w:val="24"/>
          <w:szCs w:val="24"/>
        </w:rPr>
        <w:t xml:space="preserve"> </w:t>
      </w:r>
      <w:r w:rsidRPr="00322D9D">
        <w:rPr>
          <w:sz w:val="24"/>
          <w:szCs w:val="24"/>
        </w:rPr>
        <w:t>(alt/neu):</w:t>
      </w:r>
    </w:p>
    <w:p w:rsidR="00671A7A" w:rsidRPr="00322D9D" w:rsidRDefault="00671A7A" w:rsidP="009443C6">
      <w:pPr>
        <w:jc w:val="both"/>
        <w:rPr>
          <w:sz w:val="24"/>
          <w:szCs w:val="24"/>
        </w:rPr>
      </w:pPr>
      <w:r w:rsidRPr="00322D9D">
        <w:rPr>
          <w:b/>
          <w:sz w:val="24"/>
          <w:szCs w:val="24"/>
        </w:rPr>
        <w:t>Sono</w:t>
      </w:r>
      <w:r w:rsidRPr="00322D9D">
        <w:rPr>
          <w:sz w:val="24"/>
          <w:szCs w:val="24"/>
        </w:rPr>
        <w:t>:</w:t>
      </w:r>
      <w:r>
        <w:rPr>
          <w:sz w:val="24"/>
          <w:szCs w:val="24"/>
        </w:rPr>
        <w:tab/>
      </w:r>
      <w:r w:rsidRPr="00322D9D">
        <w:rPr>
          <w:sz w:val="24"/>
          <w:szCs w:val="24"/>
        </w:rPr>
        <w:t xml:space="preserve"> Niere li: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D9D">
        <w:rPr>
          <w:sz w:val="24"/>
          <w:szCs w:val="24"/>
        </w:rPr>
        <w:t>Niere re:</w:t>
      </w:r>
    </w:p>
    <w:p w:rsidR="00671A7A" w:rsidRDefault="00671A7A" w:rsidP="009443C6">
      <w:pPr>
        <w:tabs>
          <w:tab w:val="left" w:pos="5827"/>
        </w:tabs>
        <w:ind w:firstLine="708"/>
        <w:jc w:val="both"/>
        <w:rPr>
          <w:sz w:val="24"/>
          <w:szCs w:val="24"/>
        </w:rPr>
      </w:pPr>
      <w:r w:rsidRPr="00322D9D">
        <w:rPr>
          <w:sz w:val="24"/>
          <w:szCs w:val="24"/>
        </w:rPr>
        <w:t>Blase:</w:t>
      </w:r>
      <w:r>
        <w:rPr>
          <w:sz w:val="24"/>
          <w:szCs w:val="24"/>
        </w:rPr>
        <w:t xml:space="preserve"> RH:    Jet:</w:t>
      </w:r>
      <w:r>
        <w:rPr>
          <w:sz w:val="24"/>
          <w:szCs w:val="24"/>
        </w:rPr>
        <w:tab/>
        <w:t>Aorta!:</w:t>
      </w:r>
    </w:p>
    <w:p w:rsidR="00671A7A" w:rsidRDefault="00671A7A" w:rsidP="009443C6">
      <w:pPr>
        <w:tabs>
          <w:tab w:val="left" w:pos="708"/>
          <w:tab w:val="left" w:pos="1416"/>
          <w:tab w:val="left" w:pos="2124"/>
          <w:tab w:val="left" w:pos="2832"/>
          <w:tab w:val="left" w:pos="3540"/>
          <w:tab w:val="left" w:pos="4248"/>
          <w:tab w:val="left" w:pos="4956"/>
          <w:tab w:val="left" w:pos="5664"/>
          <w:tab w:val="left" w:pos="6372"/>
          <w:tab w:val="left" w:pos="7080"/>
          <w:tab w:val="right" w:pos="9072"/>
        </w:tabs>
        <w:ind w:firstLine="708"/>
        <w:jc w:val="both"/>
        <w:rPr>
          <w:sz w:val="24"/>
          <w:szCs w:val="24"/>
        </w:rPr>
      </w:pPr>
      <w:r>
        <w:rPr>
          <w:sz w:val="24"/>
          <w:szCs w:val="24"/>
        </w:rPr>
        <w:t>Hoden/NH li:</w:t>
      </w:r>
      <w:r>
        <w:rPr>
          <w:sz w:val="24"/>
          <w:szCs w:val="24"/>
        </w:rPr>
        <w:tab/>
      </w:r>
      <w:r>
        <w:rPr>
          <w:sz w:val="24"/>
          <w:szCs w:val="24"/>
        </w:rPr>
        <w:tab/>
      </w:r>
      <w:r>
        <w:rPr>
          <w:sz w:val="24"/>
          <w:szCs w:val="24"/>
        </w:rPr>
        <w:tab/>
      </w:r>
      <w:r>
        <w:rPr>
          <w:sz w:val="24"/>
          <w:szCs w:val="24"/>
        </w:rPr>
        <w:tab/>
      </w:r>
      <w:r>
        <w:rPr>
          <w:sz w:val="24"/>
          <w:szCs w:val="24"/>
        </w:rPr>
        <w:tab/>
      </w:r>
      <w:r>
        <w:rPr>
          <w:sz w:val="24"/>
          <w:szCs w:val="24"/>
        </w:rPr>
        <w:tab/>
        <w:t>Hoden/NH re:</w:t>
      </w:r>
      <w:r>
        <w:rPr>
          <w:sz w:val="24"/>
          <w:szCs w:val="24"/>
        </w:rPr>
        <w:tab/>
      </w:r>
    </w:p>
    <w:p w:rsidR="00671A7A" w:rsidRPr="00322D9D" w:rsidRDefault="00671A7A" w:rsidP="009443C6">
      <w:pPr>
        <w:jc w:val="both"/>
        <w:rPr>
          <w:sz w:val="24"/>
          <w:szCs w:val="24"/>
        </w:rPr>
      </w:pPr>
      <w:r w:rsidRPr="00322D9D">
        <w:rPr>
          <w:b/>
          <w:sz w:val="24"/>
          <w:szCs w:val="24"/>
        </w:rPr>
        <w:t>DRU</w:t>
      </w:r>
      <w:r>
        <w:rPr>
          <w:sz w:val="24"/>
          <w:szCs w:val="24"/>
        </w:rPr>
        <w:t>:</w:t>
      </w:r>
    </w:p>
    <w:p w:rsidR="00671A7A" w:rsidRPr="00322D9D" w:rsidRDefault="00671A7A" w:rsidP="009443C6">
      <w:pPr>
        <w:jc w:val="both"/>
        <w:rPr>
          <w:sz w:val="24"/>
          <w:szCs w:val="24"/>
        </w:rPr>
      </w:pPr>
      <w:r w:rsidRPr="00322D9D">
        <w:rPr>
          <w:sz w:val="24"/>
          <w:szCs w:val="24"/>
        </w:rPr>
        <w:t>Labor (</w:t>
      </w:r>
      <w:r w:rsidRPr="00576193">
        <w:rPr>
          <w:b/>
          <w:sz w:val="28"/>
          <w:szCs w:val="24"/>
          <w:u w:val="single"/>
        </w:rPr>
        <w:t>PSA</w:t>
      </w:r>
      <w:r w:rsidRPr="00322D9D">
        <w:rPr>
          <w:sz w:val="24"/>
          <w:szCs w:val="24"/>
        </w:rPr>
        <w:t xml:space="preserve">): </w:t>
      </w:r>
    </w:p>
    <w:p w:rsidR="00671A7A" w:rsidRPr="00322D9D" w:rsidRDefault="00671A7A" w:rsidP="009443C6">
      <w:pPr>
        <w:jc w:val="both"/>
        <w:rPr>
          <w:sz w:val="24"/>
          <w:szCs w:val="24"/>
        </w:rPr>
      </w:pPr>
      <w:r w:rsidRPr="00322D9D">
        <w:rPr>
          <w:sz w:val="24"/>
          <w:szCs w:val="24"/>
        </w:rPr>
        <w:t>Bildgebung:</w:t>
      </w:r>
    </w:p>
    <w:p w:rsidR="00F46BCD" w:rsidRPr="00F46BCD" w:rsidRDefault="00671A7A" w:rsidP="009443C6">
      <w:pPr>
        <w:jc w:val="both"/>
      </w:pPr>
      <w:r w:rsidRPr="00322D9D">
        <w:rPr>
          <w:sz w:val="24"/>
          <w:szCs w:val="24"/>
        </w:rPr>
        <w:t>Verlauf/Procedere</w:t>
      </w:r>
      <w:r w:rsidR="00482944">
        <w:rPr>
          <w:sz w:val="24"/>
          <w:szCs w:val="24"/>
        </w:rPr>
        <w:t xml:space="preserve"> </w:t>
      </w:r>
      <w:r w:rsidR="00482944">
        <w:rPr>
          <w:sz w:val="24"/>
          <w:szCs w:val="24"/>
        </w:rPr>
        <w:tab/>
      </w:r>
      <w:r w:rsidR="00482944">
        <w:rPr>
          <w:sz w:val="24"/>
          <w:szCs w:val="24"/>
        </w:rPr>
        <w:tab/>
      </w:r>
      <w:r w:rsidR="00482944">
        <w:rPr>
          <w:sz w:val="24"/>
          <w:szCs w:val="24"/>
        </w:rPr>
        <w:tab/>
      </w:r>
      <w:r w:rsidR="00482944">
        <w:rPr>
          <w:sz w:val="24"/>
          <w:szCs w:val="24"/>
        </w:rPr>
        <w:tab/>
      </w:r>
      <w:r w:rsidR="00482944">
        <w:rPr>
          <w:sz w:val="24"/>
          <w:szCs w:val="24"/>
        </w:rPr>
        <w:tab/>
      </w:r>
      <w:r w:rsidR="00482944">
        <w:rPr>
          <w:sz w:val="24"/>
          <w:szCs w:val="24"/>
        </w:rPr>
        <w:tab/>
      </w:r>
      <w:r w:rsidR="00482944">
        <w:rPr>
          <w:sz w:val="24"/>
          <w:szCs w:val="24"/>
        </w:rPr>
        <w:tab/>
      </w:r>
    </w:p>
    <w:sectPr w:rsidR="00F46BCD" w:rsidRPr="00F46BCD" w:rsidSect="004D1D02">
      <w:headerReference w:type="default" r:id="rId21"/>
      <w:footerReference w:type="default" r:id="rId22"/>
      <w:pgSz w:w="11906" w:h="16838"/>
      <w:pgMar w:top="851" w:right="1417" w:bottom="851" w:left="1417" w:header="708" w:footer="515" w:gutter="0"/>
      <w:cols w:space="708"/>
      <w:docGrid w:linePitch="360"/>
      <w:printerSettings r:id="rId23"/>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75F" w:rsidRDefault="0029475F" w:rsidP="00FB62AD">
      <w:pPr>
        <w:spacing w:after="0" w:line="240" w:lineRule="auto"/>
      </w:pPr>
      <w:r>
        <w:separator/>
      </w:r>
    </w:p>
  </w:endnote>
  <w:endnote w:type="continuationSeparator" w:id="0">
    <w:p w:rsidR="0029475F" w:rsidRDefault="0029475F" w:rsidP="00FB62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3769"/>
      <w:gridCol w:w="1017"/>
      <w:gridCol w:w="2804"/>
      <w:gridCol w:w="1698"/>
    </w:tblGrid>
    <w:tr w:rsidR="0029475F" w:rsidRPr="00D33B62">
      <w:trPr>
        <w:trHeight w:val="284"/>
      </w:trPr>
      <w:tc>
        <w:tcPr>
          <w:tcW w:w="3769" w:type="dxa"/>
          <w:vAlign w:val="center"/>
        </w:tcPr>
        <w:p w:rsidR="0029475F" w:rsidRPr="00D33B62" w:rsidRDefault="0029475F" w:rsidP="00A96352">
          <w:pPr>
            <w:pStyle w:val="Fuzeile"/>
            <w:rPr>
              <w:rFonts w:ascii="Arial" w:hAnsi="Arial" w:cs="Arial"/>
              <w:sz w:val="16"/>
              <w:szCs w:val="16"/>
            </w:rPr>
          </w:pPr>
          <w:r w:rsidRPr="00D33B62">
            <w:rPr>
              <w:rFonts w:ascii="Arial" w:hAnsi="Arial" w:cs="Arial"/>
              <w:sz w:val="16"/>
              <w:szCs w:val="16"/>
            </w:rPr>
            <w:t xml:space="preserve">Verfasser: </w:t>
          </w:r>
          <w:r>
            <w:rPr>
              <w:rFonts w:ascii="Arial" w:hAnsi="Arial" w:cs="Arial"/>
              <w:sz w:val="16"/>
              <w:szCs w:val="16"/>
            </w:rPr>
            <w:t xml:space="preserve"> AA Dr. Buck,</w:t>
          </w:r>
        </w:p>
      </w:tc>
      <w:tc>
        <w:tcPr>
          <w:tcW w:w="1017" w:type="dxa"/>
          <w:vAlign w:val="center"/>
        </w:tcPr>
        <w:p w:rsidR="0029475F" w:rsidRPr="00D33B62" w:rsidRDefault="0029475F" w:rsidP="00A96352">
          <w:pPr>
            <w:pStyle w:val="Fuzeile"/>
            <w:rPr>
              <w:rFonts w:ascii="Arial" w:hAnsi="Arial" w:cs="Arial"/>
              <w:sz w:val="16"/>
              <w:szCs w:val="16"/>
            </w:rPr>
          </w:pPr>
          <w:r>
            <w:rPr>
              <w:rFonts w:ascii="Arial" w:hAnsi="Arial" w:cs="Arial"/>
              <w:sz w:val="16"/>
              <w:szCs w:val="16"/>
            </w:rPr>
            <w:t>01.01.2023</w:t>
          </w:r>
        </w:p>
      </w:tc>
      <w:tc>
        <w:tcPr>
          <w:tcW w:w="4502" w:type="dxa"/>
          <w:gridSpan w:val="2"/>
          <w:vAlign w:val="center"/>
        </w:tcPr>
        <w:p w:rsidR="0029475F" w:rsidRPr="00D33B62" w:rsidRDefault="0029475F" w:rsidP="00A96352">
          <w:pPr>
            <w:pStyle w:val="Fuzeile"/>
            <w:rPr>
              <w:rFonts w:ascii="Arial" w:hAnsi="Arial" w:cs="Arial"/>
              <w:sz w:val="16"/>
              <w:szCs w:val="16"/>
            </w:rPr>
          </w:pPr>
          <w:r w:rsidRPr="00D33B62">
            <w:rPr>
              <w:rFonts w:ascii="Arial" w:hAnsi="Arial" w:cs="Arial"/>
              <w:sz w:val="16"/>
              <w:szCs w:val="16"/>
            </w:rPr>
            <w:t xml:space="preserve">ID: </w:t>
          </w:r>
          <w:r>
            <w:rPr>
              <w:rFonts w:ascii="Arial" w:hAnsi="Arial" w:cs="Arial"/>
              <w:sz w:val="16"/>
              <w:szCs w:val="16"/>
            </w:rPr>
            <w:t>HD020.F.1001017.02</w:t>
          </w:r>
        </w:p>
      </w:tc>
    </w:tr>
    <w:tr w:rsidR="0029475F" w:rsidRPr="00D33B62">
      <w:trPr>
        <w:trHeight w:val="284"/>
      </w:trPr>
      <w:tc>
        <w:tcPr>
          <w:tcW w:w="3769" w:type="dxa"/>
          <w:vAlign w:val="center"/>
        </w:tcPr>
        <w:p w:rsidR="0029475F" w:rsidRPr="00D33B62" w:rsidRDefault="0029475F" w:rsidP="00A96352">
          <w:pPr>
            <w:pStyle w:val="Fuzeile"/>
            <w:rPr>
              <w:rFonts w:ascii="Arial" w:hAnsi="Arial" w:cs="Arial"/>
              <w:sz w:val="16"/>
              <w:szCs w:val="16"/>
            </w:rPr>
          </w:pPr>
          <w:r>
            <w:rPr>
              <w:rFonts w:ascii="Arial" w:hAnsi="Arial" w:cs="Arial"/>
              <w:sz w:val="16"/>
              <w:szCs w:val="16"/>
            </w:rPr>
            <w:t xml:space="preserve">Geprüft: </w:t>
          </w:r>
          <w:r w:rsidRPr="00D33B62">
            <w:rPr>
              <w:rFonts w:ascii="Arial" w:hAnsi="Arial" w:cs="Arial"/>
              <w:sz w:val="16"/>
              <w:szCs w:val="16"/>
            </w:rPr>
            <w:t>Prim. Univ. Doz. Dr. Hobisch</w:t>
          </w:r>
        </w:p>
      </w:tc>
      <w:tc>
        <w:tcPr>
          <w:tcW w:w="1017" w:type="dxa"/>
          <w:vAlign w:val="center"/>
        </w:tcPr>
        <w:p w:rsidR="0029475F" w:rsidRPr="00D33B62" w:rsidRDefault="0029475F" w:rsidP="00A96352">
          <w:pPr>
            <w:pStyle w:val="Fuzeile"/>
            <w:rPr>
              <w:rFonts w:ascii="Arial" w:hAnsi="Arial" w:cs="Arial"/>
              <w:sz w:val="16"/>
              <w:szCs w:val="16"/>
            </w:rPr>
          </w:pPr>
          <w:r>
            <w:rPr>
              <w:rFonts w:ascii="Arial" w:hAnsi="Arial" w:cs="Arial"/>
              <w:sz w:val="16"/>
              <w:szCs w:val="16"/>
            </w:rPr>
            <w:t>01.01.2023</w:t>
          </w:r>
        </w:p>
      </w:tc>
      <w:tc>
        <w:tcPr>
          <w:tcW w:w="4502" w:type="dxa"/>
          <w:gridSpan w:val="2"/>
          <w:vAlign w:val="center"/>
        </w:tcPr>
        <w:p w:rsidR="0029475F" w:rsidRPr="00D33B62" w:rsidRDefault="0029475F" w:rsidP="00A96352">
          <w:pPr>
            <w:pStyle w:val="Fuzeile"/>
            <w:rPr>
              <w:rFonts w:ascii="Arial" w:hAnsi="Arial" w:cs="Arial"/>
              <w:sz w:val="16"/>
              <w:szCs w:val="16"/>
            </w:rPr>
          </w:pPr>
          <w:r w:rsidRPr="00D33B62">
            <w:rPr>
              <w:rFonts w:ascii="Arial" w:hAnsi="Arial" w:cs="Arial"/>
              <w:sz w:val="16"/>
              <w:szCs w:val="16"/>
            </w:rPr>
            <w:t>Datei: .pdf</w:t>
          </w:r>
        </w:p>
      </w:tc>
    </w:tr>
    <w:tr w:rsidR="0029475F" w:rsidRPr="00D33B62">
      <w:trPr>
        <w:trHeight w:val="284"/>
      </w:trPr>
      <w:tc>
        <w:tcPr>
          <w:tcW w:w="3769" w:type="dxa"/>
          <w:vAlign w:val="center"/>
        </w:tcPr>
        <w:p w:rsidR="0029475F" w:rsidRPr="00D33B62" w:rsidRDefault="0029475F" w:rsidP="00A96352">
          <w:pPr>
            <w:pStyle w:val="Fuzeile"/>
            <w:rPr>
              <w:rFonts w:ascii="Arial" w:hAnsi="Arial" w:cs="Arial"/>
              <w:sz w:val="16"/>
              <w:szCs w:val="16"/>
            </w:rPr>
          </w:pPr>
          <w:r w:rsidRPr="00D33B62">
            <w:rPr>
              <w:rFonts w:ascii="Arial" w:hAnsi="Arial" w:cs="Arial"/>
              <w:sz w:val="16"/>
              <w:szCs w:val="16"/>
            </w:rPr>
            <w:t>Freigegebe</w:t>
          </w:r>
          <w:r>
            <w:rPr>
              <w:rFonts w:ascii="Arial" w:hAnsi="Arial" w:cs="Arial"/>
              <w:sz w:val="16"/>
              <w:szCs w:val="16"/>
            </w:rPr>
            <w:t>n: Prim. Univ. Doz. Dr. Alfred H</w:t>
          </w:r>
          <w:r w:rsidRPr="00D33B62">
            <w:rPr>
              <w:rFonts w:ascii="Arial" w:hAnsi="Arial" w:cs="Arial"/>
              <w:sz w:val="16"/>
              <w:szCs w:val="16"/>
            </w:rPr>
            <w:t>obisch</w:t>
          </w:r>
        </w:p>
      </w:tc>
      <w:tc>
        <w:tcPr>
          <w:tcW w:w="1017" w:type="dxa"/>
          <w:vAlign w:val="center"/>
        </w:tcPr>
        <w:p w:rsidR="0029475F" w:rsidRPr="00D33B62" w:rsidRDefault="0029475F" w:rsidP="00A96352">
          <w:pPr>
            <w:pStyle w:val="Fuzeile"/>
            <w:rPr>
              <w:rFonts w:ascii="Arial" w:hAnsi="Arial" w:cs="Arial"/>
              <w:sz w:val="16"/>
              <w:szCs w:val="16"/>
            </w:rPr>
          </w:pPr>
          <w:r>
            <w:rPr>
              <w:rFonts w:ascii="Arial" w:hAnsi="Arial" w:cs="Arial"/>
              <w:sz w:val="16"/>
              <w:szCs w:val="16"/>
            </w:rPr>
            <w:t>01.01.2023</w:t>
          </w:r>
        </w:p>
      </w:tc>
      <w:tc>
        <w:tcPr>
          <w:tcW w:w="2804" w:type="dxa"/>
          <w:vAlign w:val="center"/>
        </w:tcPr>
        <w:p w:rsidR="0029475F" w:rsidRPr="00D33B62" w:rsidRDefault="0029475F" w:rsidP="00A96352">
          <w:pPr>
            <w:pStyle w:val="Fuzeile"/>
            <w:rPr>
              <w:rFonts w:ascii="Arial" w:hAnsi="Arial" w:cs="Arial"/>
              <w:sz w:val="16"/>
              <w:szCs w:val="16"/>
            </w:rPr>
          </w:pPr>
          <w:r>
            <w:rPr>
              <w:rFonts w:ascii="Arial" w:hAnsi="Arial" w:cs="Arial"/>
              <w:sz w:val="16"/>
              <w:szCs w:val="16"/>
            </w:rPr>
            <w:t>Version: 02</w:t>
          </w:r>
        </w:p>
      </w:tc>
      <w:tc>
        <w:tcPr>
          <w:tcW w:w="1698" w:type="dxa"/>
          <w:vAlign w:val="center"/>
        </w:tcPr>
        <w:p w:rsidR="0029475F" w:rsidRPr="00D33B62" w:rsidRDefault="0029475F" w:rsidP="00A96352">
          <w:pPr>
            <w:pStyle w:val="Fuzeile"/>
            <w:tabs>
              <w:tab w:val="right" w:pos="2855"/>
            </w:tabs>
            <w:jc w:val="right"/>
            <w:rPr>
              <w:rFonts w:ascii="Arial" w:hAnsi="Arial" w:cs="Arial"/>
              <w:sz w:val="16"/>
              <w:szCs w:val="16"/>
            </w:rPr>
          </w:pPr>
          <w:r w:rsidRPr="00D33B62">
            <w:rPr>
              <w:rFonts w:ascii="Arial" w:hAnsi="Arial" w:cs="Arial"/>
              <w:sz w:val="16"/>
              <w:szCs w:val="16"/>
            </w:rPr>
            <w:t xml:space="preserve">Seite </w:t>
          </w:r>
          <w:r w:rsidR="00CF3933" w:rsidRPr="00D33B62">
            <w:rPr>
              <w:rStyle w:val="Seitenzahl"/>
              <w:rFonts w:ascii="Arial" w:hAnsi="Arial" w:cs="Arial"/>
              <w:sz w:val="16"/>
              <w:szCs w:val="16"/>
            </w:rPr>
            <w:fldChar w:fldCharType="begin"/>
          </w:r>
          <w:r w:rsidRPr="00D33B62">
            <w:rPr>
              <w:rStyle w:val="Seitenzahl"/>
              <w:rFonts w:ascii="Arial" w:hAnsi="Arial" w:cs="Arial"/>
              <w:sz w:val="16"/>
              <w:szCs w:val="16"/>
            </w:rPr>
            <w:instrText xml:space="preserve"> </w:instrText>
          </w:r>
          <w:r>
            <w:rPr>
              <w:rStyle w:val="Seitenzahl"/>
              <w:rFonts w:ascii="Arial" w:hAnsi="Arial" w:cs="Arial"/>
              <w:sz w:val="16"/>
              <w:szCs w:val="16"/>
            </w:rPr>
            <w:instrText>PAGE</w:instrText>
          </w:r>
          <w:r w:rsidRPr="00D33B62">
            <w:rPr>
              <w:rStyle w:val="Seitenzahl"/>
              <w:rFonts w:ascii="Arial" w:hAnsi="Arial" w:cs="Arial"/>
              <w:sz w:val="16"/>
              <w:szCs w:val="16"/>
            </w:rPr>
            <w:instrText xml:space="preserve"> </w:instrText>
          </w:r>
          <w:r w:rsidR="00CF3933" w:rsidRPr="00D33B62">
            <w:rPr>
              <w:rStyle w:val="Seitenzahl"/>
              <w:rFonts w:ascii="Arial" w:hAnsi="Arial" w:cs="Arial"/>
              <w:sz w:val="16"/>
              <w:szCs w:val="16"/>
            </w:rPr>
            <w:fldChar w:fldCharType="separate"/>
          </w:r>
          <w:r w:rsidR="00CE0291">
            <w:rPr>
              <w:rStyle w:val="Seitenzahl"/>
              <w:rFonts w:ascii="Arial" w:hAnsi="Arial" w:cs="Arial"/>
              <w:noProof/>
              <w:sz w:val="16"/>
              <w:szCs w:val="16"/>
            </w:rPr>
            <w:t>15</w:t>
          </w:r>
          <w:r w:rsidR="00CF3933" w:rsidRPr="00D33B62">
            <w:rPr>
              <w:rStyle w:val="Seitenzahl"/>
              <w:rFonts w:ascii="Arial" w:hAnsi="Arial" w:cs="Arial"/>
              <w:sz w:val="16"/>
              <w:szCs w:val="16"/>
            </w:rPr>
            <w:fldChar w:fldCharType="end"/>
          </w:r>
          <w:r w:rsidRPr="00D33B62">
            <w:rPr>
              <w:rStyle w:val="Seitenzahl"/>
              <w:rFonts w:ascii="Arial" w:hAnsi="Arial" w:cs="Arial"/>
              <w:sz w:val="16"/>
              <w:szCs w:val="16"/>
            </w:rPr>
            <w:t xml:space="preserve"> von </w:t>
          </w:r>
          <w:r w:rsidR="00CF3933" w:rsidRPr="00D33B62">
            <w:rPr>
              <w:rStyle w:val="Seitenzahl"/>
              <w:rFonts w:ascii="Arial" w:hAnsi="Arial" w:cs="Arial"/>
              <w:sz w:val="16"/>
              <w:szCs w:val="16"/>
            </w:rPr>
            <w:fldChar w:fldCharType="begin"/>
          </w:r>
          <w:r w:rsidRPr="00D33B62">
            <w:rPr>
              <w:rStyle w:val="Seitenzahl"/>
              <w:rFonts w:ascii="Arial" w:hAnsi="Arial" w:cs="Arial"/>
              <w:sz w:val="16"/>
              <w:szCs w:val="16"/>
            </w:rPr>
            <w:instrText xml:space="preserve"> </w:instrText>
          </w:r>
          <w:r>
            <w:rPr>
              <w:rStyle w:val="Seitenzahl"/>
              <w:rFonts w:ascii="Arial" w:hAnsi="Arial" w:cs="Arial"/>
              <w:sz w:val="16"/>
              <w:szCs w:val="16"/>
            </w:rPr>
            <w:instrText>NUMPAGES</w:instrText>
          </w:r>
          <w:r w:rsidRPr="00D33B62">
            <w:rPr>
              <w:rStyle w:val="Seitenzahl"/>
              <w:rFonts w:ascii="Arial" w:hAnsi="Arial" w:cs="Arial"/>
              <w:sz w:val="16"/>
              <w:szCs w:val="16"/>
            </w:rPr>
            <w:instrText xml:space="preserve"> </w:instrText>
          </w:r>
          <w:r w:rsidR="00CF3933" w:rsidRPr="00D33B62">
            <w:rPr>
              <w:rStyle w:val="Seitenzahl"/>
              <w:rFonts w:ascii="Arial" w:hAnsi="Arial" w:cs="Arial"/>
              <w:sz w:val="16"/>
              <w:szCs w:val="16"/>
            </w:rPr>
            <w:fldChar w:fldCharType="separate"/>
          </w:r>
          <w:r w:rsidR="00CE0291">
            <w:rPr>
              <w:rStyle w:val="Seitenzahl"/>
              <w:rFonts w:ascii="Arial" w:hAnsi="Arial" w:cs="Arial"/>
              <w:noProof/>
              <w:sz w:val="16"/>
              <w:szCs w:val="16"/>
            </w:rPr>
            <w:t>16</w:t>
          </w:r>
          <w:r w:rsidR="00CF3933" w:rsidRPr="00D33B62">
            <w:rPr>
              <w:rStyle w:val="Seitenzahl"/>
              <w:rFonts w:ascii="Arial" w:hAnsi="Arial" w:cs="Arial"/>
              <w:sz w:val="16"/>
              <w:szCs w:val="16"/>
            </w:rPr>
            <w:fldChar w:fldCharType="end"/>
          </w:r>
        </w:p>
      </w:tc>
    </w:tr>
  </w:tbl>
  <w:p w:rsidR="0029475F" w:rsidRPr="00A96352" w:rsidRDefault="0029475F" w:rsidP="00A96352">
    <w:pPr>
      <w:pStyle w:val="Fuzeil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75F" w:rsidRDefault="0029475F" w:rsidP="00FB62AD">
      <w:pPr>
        <w:spacing w:after="0" w:line="240" w:lineRule="auto"/>
      </w:pPr>
      <w:r>
        <w:separator/>
      </w:r>
    </w:p>
  </w:footnote>
  <w:footnote w:type="continuationSeparator" w:id="0">
    <w:p w:rsidR="0029475F" w:rsidRDefault="0029475F" w:rsidP="00FB62AD">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428"/>
      <w:gridCol w:w="4800"/>
      <w:gridCol w:w="3240"/>
    </w:tblGrid>
    <w:tr w:rsidR="0029475F" w:rsidRPr="00D33B62">
      <w:trPr>
        <w:trHeight w:hRule="exact" w:val="300"/>
      </w:trPr>
      <w:tc>
        <w:tcPr>
          <w:tcW w:w="1428" w:type="dxa"/>
          <w:tcBorders>
            <w:right w:val="single" w:sz="4" w:space="0" w:color="999999"/>
          </w:tcBorders>
          <w:vAlign w:val="center"/>
        </w:tcPr>
        <w:p w:rsidR="0029475F" w:rsidRPr="00D33B62" w:rsidRDefault="0029475F" w:rsidP="00A96352">
          <w:pPr>
            <w:jc w:val="right"/>
            <w:rPr>
              <w:rFonts w:ascii="Arial" w:hAnsi="Arial" w:cs="Arial"/>
              <w:sz w:val="16"/>
              <w:szCs w:val="16"/>
            </w:rPr>
          </w:pPr>
          <w:r w:rsidRPr="00D33B62">
            <w:rPr>
              <w:rFonts w:ascii="Arial" w:hAnsi="Arial" w:cs="Arial"/>
              <w:sz w:val="16"/>
              <w:szCs w:val="16"/>
            </w:rPr>
            <w:t>Prozess:</w:t>
          </w:r>
        </w:p>
      </w:tc>
      <w:tc>
        <w:tcPr>
          <w:tcW w:w="4800" w:type="dxa"/>
          <w:tcBorders>
            <w:top w:val="single" w:sz="4" w:space="0" w:color="999999"/>
            <w:left w:val="single" w:sz="4" w:space="0" w:color="999999"/>
            <w:bottom w:val="single" w:sz="4" w:space="0" w:color="999999"/>
            <w:right w:val="single" w:sz="4" w:space="0" w:color="999999"/>
          </w:tcBorders>
          <w:vAlign w:val="center"/>
        </w:tcPr>
        <w:p w:rsidR="0029475F" w:rsidRPr="00D33B62" w:rsidRDefault="0029475F" w:rsidP="00A96352">
          <w:pPr>
            <w:rPr>
              <w:rFonts w:ascii="Arial" w:hAnsi="Arial" w:cs="Arial"/>
              <w:sz w:val="16"/>
              <w:szCs w:val="16"/>
            </w:rPr>
          </w:pPr>
          <w:r>
            <w:rPr>
              <w:rFonts w:ascii="Arial" w:hAnsi="Arial" w:cs="Arial"/>
              <w:sz w:val="16"/>
              <w:szCs w:val="16"/>
            </w:rPr>
            <w:t>Turnus Urologie</w:t>
          </w:r>
        </w:p>
      </w:tc>
      <w:tc>
        <w:tcPr>
          <w:tcW w:w="3240" w:type="dxa"/>
          <w:vMerge w:val="restart"/>
          <w:tcBorders>
            <w:left w:val="single" w:sz="4" w:space="0" w:color="999999"/>
          </w:tcBorders>
          <w:vAlign w:val="center"/>
        </w:tcPr>
        <w:p w:rsidR="0029475F" w:rsidRPr="00D33B62" w:rsidRDefault="0029475F" w:rsidP="00A96352">
          <w:pPr>
            <w:jc w:val="center"/>
            <w:rPr>
              <w:rFonts w:ascii="Arial" w:hAnsi="Arial" w:cs="Arial"/>
              <w:b/>
              <w:bCs/>
              <w:sz w:val="16"/>
              <w:szCs w:val="16"/>
            </w:rPr>
          </w:pPr>
          <w:r>
            <w:rPr>
              <w:rFonts w:ascii="Arial" w:hAnsi="Arial" w:cs="Arial"/>
              <w:b/>
              <w:bCs/>
              <w:noProof/>
              <w:sz w:val="16"/>
              <w:szCs w:val="16"/>
              <w:lang w:eastAsia="de-DE"/>
            </w:rPr>
            <w:drawing>
              <wp:inline distT="0" distB="0" distL="0" distR="0">
                <wp:extent cx="1803400" cy="457200"/>
                <wp:effectExtent l="25400" t="0" r="0" b="0"/>
                <wp:docPr id="6" name="Bild 4" descr="Kinderwunschz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erwunschzentrum"/>
                        <pic:cNvPicPr>
                          <a:picLocks noChangeAspect="1" noChangeArrowheads="1"/>
                        </pic:cNvPicPr>
                      </pic:nvPicPr>
                      <pic:blipFill>
                        <a:blip r:embed="rId1"/>
                        <a:srcRect b="18987"/>
                        <a:stretch>
                          <a:fillRect/>
                        </a:stretch>
                      </pic:blipFill>
                      <pic:spPr bwMode="auto">
                        <a:xfrm>
                          <a:off x="0" y="0"/>
                          <a:ext cx="1803400" cy="457200"/>
                        </a:xfrm>
                        <a:prstGeom prst="rect">
                          <a:avLst/>
                        </a:prstGeom>
                        <a:noFill/>
                        <a:ln w="9525">
                          <a:noFill/>
                          <a:miter lim="800000"/>
                          <a:headEnd/>
                          <a:tailEnd/>
                        </a:ln>
                      </pic:spPr>
                    </pic:pic>
                  </a:graphicData>
                </a:graphic>
              </wp:inline>
            </w:drawing>
          </w:r>
        </w:p>
        <w:p w:rsidR="0029475F" w:rsidRPr="00D33B62" w:rsidRDefault="0029475F" w:rsidP="00A96352">
          <w:pPr>
            <w:jc w:val="center"/>
            <w:rPr>
              <w:rFonts w:ascii="Arial" w:hAnsi="Arial" w:cs="Arial"/>
              <w:sz w:val="14"/>
              <w:szCs w:val="14"/>
            </w:rPr>
          </w:pPr>
          <w:r w:rsidRPr="00D33B62">
            <w:rPr>
              <w:rFonts w:ascii="Arial" w:hAnsi="Arial" w:cs="Arial"/>
              <w:sz w:val="14"/>
              <w:szCs w:val="14"/>
            </w:rPr>
            <w:t>Urologie</w:t>
          </w:r>
        </w:p>
      </w:tc>
    </w:tr>
    <w:tr w:rsidR="0029475F" w:rsidRPr="00D33B62">
      <w:trPr>
        <w:trHeight w:hRule="exact" w:val="277"/>
      </w:trPr>
      <w:tc>
        <w:tcPr>
          <w:tcW w:w="1428" w:type="dxa"/>
          <w:tcBorders>
            <w:right w:val="single" w:sz="4" w:space="0" w:color="999999"/>
          </w:tcBorders>
          <w:vAlign w:val="center"/>
        </w:tcPr>
        <w:p w:rsidR="0029475F" w:rsidRPr="00D33B62" w:rsidRDefault="0029475F" w:rsidP="00A96352">
          <w:pPr>
            <w:jc w:val="right"/>
            <w:rPr>
              <w:rFonts w:ascii="Arial" w:hAnsi="Arial" w:cs="Arial"/>
              <w:sz w:val="16"/>
              <w:szCs w:val="16"/>
            </w:rPr>
          </w:pPr>
          <w:r w:rsidRPr="00D33B62">
            <w:rPr>
              <w:rFonts w:ascii="Arial" w:hAnsi="Arial" w:cs="Arial"/>
              <w:sz w:val="16"/>
              <w:szCs w:val="16"/>
            </w:rPr>
            <w:t>Dokumententitel:</w:t>
          </w:r>
        </w:p>
      </w:tc>
      <w:tc>
        <w:tcPr>
          <w:tcW w:w="4800" w:type="dxa"/>
          <w:tcBorders>
            <w:top w:val="single" w:sz="4" w:space="0" w:color="999999"/>
            <w:left w:val="single" w:sz="4" w:space="0" w:color="999999"/>
            <w:bottom w:val="single" w:sz="4" w:space="0" w:color="999999"/>
            <w:right w:val="single" w:sz="4" w:space="0" w:color="999999"/>
          </w:tcBorders>
          <w:vAlign w:val="center"/>
        </w:tcPr>
        <w:p w:rsidR="0029475F" w:rsidRPr="00D33B62" w:rsidRDefault="0029475F" w:rsidP="00A96352">
          <w:pPr>
            <w:rPr>
              <w:rFonts w:ascii="Arial" w:hAnsi="Arial" w:cs="Arial"/>
              <w:sz w:val="16"/>
              <w:szCs w:val="16"/>
            </w:rPr>
          </w:pPr>
          <w:r>
            <w:rPr>
              <w:rFonts w:ascii="Arial" w:hAnsi="Arial" w:cs="Arial"/>
              <w:sz w:val="16"/>
              <w:szCs w:val="16"/>
            </w:rPr>
            <w:t>HD Turnusärzteskriptum Urologie</w:t>
          </w:r>
        </w:p>
      </w:tc>
      <w:tc>
        <w:tcPr>
          <w:tcW w:w="3240" w:type="dxa"/>
          <w:vMerge/>
          <w:tcBorders>
            <w:left w:val="single" w:sz="4" w:space="0" w:color="999999"/>
          </w:tcBorders>
          <w:vAlign w:val="center"/>
        </w:tcPr>
        <w:p w:rsidR="0029475F" w:rsidRPr="00D33B62" w:rsidRDefault="0029475F" w:rsidP="00A96352">
          <w:pPr>
            <w:rPr>
              <w:rFonts w:ascii="Arial" w:hAnsi="Arial" w:cs="Arial"/>
              <w:b/>
              <w:bCs/>
              <w:sz w:val="16"/>
              <w:szCs w:val="16"/>
            </w:rPr>
          </w:pPr>
        </w:p>
      </w:tc>
    </w:tr>
    <w:tr w:rsidR="0029475F" w:rsidRPr="00D33B62">
      <w:trPr>
        <w:trHeight w:hRule="exact" w:val="280"/>
      </w:trPr>
      <w:tc>
        <w:tcPr>
          <w:tcW w:w="1428" w:type="dxa"/>
          <w:tcBorders>
            <w:right w:val="single" w:sz="4" w:space="0" w:color="999999"/>
          </w:tcBorders>
          <w:vAlign w:val="center"/>
        </w:tcPr>
        <w:p w:rsidR="0029475F" w:rsidRPr="00D33B62" w:rsidRDefault="0029475F" w:rsidP="00A96352">
          <w:pPr>
            <w:jc w:val="right"/>
            <w:rPr>
              <w:rFonts w:ascii="Arial" w:hAnsi="Arial" w:cs="Arial"/>
              <w:sz w:val="16"/>
              <w:szCs w:val="16"/>
            </w:rPr>
          </w:pPr>
          <w:r w:rsidRPr="00D33B62">
            <w:rPr>
              <w:rFonts w:ascii="Arial" w:hAnsi="Arial" w:cs="Arial"/>
              <w:sz w:val="16"/>
              <w:szCs w:val="16"/>
            </w:rPr>
            <w:t>gültig ab:</w:t>
          </w:r>
        </w:p>
      </w:tc>
      <w:tc>
        <w:tcPr>
          <w:tcW w:w="4800" w:type="dxa"/>
          <w:tcBorders>
            <w:top w:val="single" w:sz="4" w:space="0" w:color="999999"/>
            <w:left w:val="single" w:sz="4" w:space="0" w:color="999999"/>
            <w:bottom w:val="single" w:sz="4" w:space="0" w:color="999999"/>
            <w:right w:val="single" w:sz="4" w:space="0" w:color="999999"/>
          </w:tcBorders>
          <w:vAlign w:val="center"/>
        </w:tcPr>
        <w:p w:rsidR="0029475F" w:rsidRPr="00D33B62" w:rsidRDefault="0029475F" w:rsidP="00A96352">
          <w:pPr>
            <w:rPr>
              <w:rFonts w:ascii="Arial" w:hAnsi="Arial" w:cs="Arial"/>
              <w:sz w:val="16"/>
              <w:szCs w:val="16"/>
            </w:rPr>
          </w:pPr>
          <w:r>
            <w:rPr>
              <w:rFonts w:ascii="Arial" w:hAnsi="Arial" w:cs="Arial"/>
              <w:sz w:val="16"/>
              <w:szCs w:val="16"/>
            </w:rPr>
            <w:t>01.01.2023</w:t>
          </w:r>
        </w:p>
      </w:tc>
      <w:tc>
        <w:tcPr>
          <w:tcW w:w="3240" w:type="dxa"/>
          <w:vMerge/>
          <w:tcBorders>
            <w:left w:val="single" w:sz="4" w:space="0" w:color="999999"/>
          </w:tcBorders>
          <w:vAlign w:val="center"/>
        </w:tcPr>
        <w:p w:rsidR="0029475F" w:rsidRPr="00D33B62" w:rsidRDefault="0029475F" w:rsidP="00A96352">
          <w:pPr>
            <w:rPr>
              <w:rFonts w:ascii="Arial" w:hAnsi="Arial" w:cs="Arial"/>
              <w:b/>
              <w:bCs/>
              <w:sz w:val="16"/>
              <w:szCs w:val="16"/>
            </w:rPr>
          </w:pPr>
        </w:p>
      </w:tc>
    </w:tr>
  </w:tbl>
  <w:p w:rsidR="0029475F" w:rsidRDefault="0029475F">
    <w:pPr>
      <w:pStyle w:val="Kopfzeil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75F9"/>
    <w:multiLevelType w:val="hybridMultilevel"/>
    <w:tmpl w:val="A7E2F6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F86F38"/>
    <w:multiLevelType w:val="hybridMultilevel"/>
    <w:tmpl w:val="27C6193A"/>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
    <w:nsid w:val="112F7079"/>
    <w:multiLevelType w:val="hybridMultilevel"/>
    <w:tmpl w:val="5C0494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9A0A68"/>
    <w:multiLevelType w:val="hybridMultilevel"/>
    <w:tmpl w:val="BF70E4A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652032A"/>
    <w:multiLevelType w:val="hybridMultilevel"/>
    <w:tmpl w:val="FE42F356"/>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5">
    <w:nsid w:val="1853615E"/>
    <w:multiLevelType w:val="hybridMultilevel"/>
    <w:tmpl w:val="299824B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B065CCC"/>
    <w:multiLevelType w:val="hybridMultilevel"/>
    <w:tmpl w:val="7E0626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E420240"/>
    <w:multiLevelType w:val="hybridMultilevel"/>
    <w:tmpl w:val="0AA4A0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B1969"/>
    <w:multiLevelType w:val="hybridMultilevel"/>
    <w:tmpl w:val="03947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2D8570F"/>
    <w:multiLevelType w:val="hybridMultilevel"/>
    <w:tmpl w:val="4EFCAC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55C3CF9"/>
    <w:multiLevelType w:val="hybridMultilevel"/>
    <w:tmpl w:val="D73A6FE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C0174C"/>
    <w:multiLevelType w:val="hybridMultilevel"/>
    <w:tmpl w:val="FA94A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FE05F9"/>
    <w:multiLevelType w:val="hybridMultilevel"/>
    <w:tmpl w:val="C0B09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EA26205"/>
    <w:multiLevelType w:val="hybridMultilevel"/>
    <w:tmpl w:val="3E743F2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7AF1BD0"/>
    <w:multiLevelType w:val="multilevel"/>
    <w:tmpl w:val="5F5A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8749A1"/>
    <w:multiLevelType w:val="hybridMultilevel"/>
    <w:tmpl w:val="F146A57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DBA0484"/>
    <w:multiLevelType w:val="hybridMultilevel"/>
    <w:tmpl w:val="BFE094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9D84600"/>
    <w:multiLevelType w:val="hybridMultilevel"/>
    <w:tmpl w:val="69625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011192C"/>
    <w:multiLevelType w:val="hybridMultilevel"/>
    <w:tmpl w:val="A23EB6C8"/>
    <w:lvl w:ilvl="0" w:tplc="04070001">
      <w:start w:val="1"/>
      <w:numFmt w:val="bullet"/>
      <w:lvlText w:val=""/>
      <w:lvlJc w:val="left"/>
      <w:pPr>
        <w:ind w:left="774" w:hanging="360"/>
      </w:pPr>
      <w:rPr>
        <w:rFonts w:ascii="Symbol" w:hAnsi="Symbol" w:hint="default"/>
      </w:rPr>
    </w:lvl>
    <w:lvl w:ilvl="1" w:tplc="04070003">
      <w:start w:val="1"/>
      <w:numFmt w:val="bullet"/>
      <w:lvlText w:val="o"/>
      <w:lvlJc w:val="left"/>
      <w:pPr>
        <w:ind w:left="1494" w:hanging="360"/>
      </w:pPr>
      <w:rPr>
        <w:rFonts w:ascii="Courier New" w:hAnsi="Courier New" w:cs="Courier New" w:hint="default"/>
      </w:rPr>
    </w:lvl>
    <w:lvl w:ilvl="2" w:tplc="04070005">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num w:numId="1">
    <w:abstractNumId w:val="0"/>
  </w:num>
  <w:num w:numId="2">
    <w:abstractNumId w:val="16"/>
  </w:num>
  <w:num w:numId="3">
    <w:abstractNumId w:val="5"/>
  </w:num>
  <w:num w:numId="4">
    <w:abstractNumId w:val="3"/>
  </w:num>
  <w:num w:numId="5">
    <w:abstractNumId w:val="13"/>
  </w:num>
  <w:num w:numId="6">
    <w:abstractNumId w:val="7"/>
  </w:num>
  <w:num w:numId="7">
    <w:abstractNumId w:val="10"/>
  </w:num>
  <w:num w:numId="8">
    <w:abstractNumId w:val="18"/>
  </w:num>
  <w:num w:numId="9">
    <w:abstractNumId w:val="1"/>
  </w:num>
  <w:num w:numId="10">
    <w:abstractNumId w:val="17"/>
  </w:num>
  <w:num w:numId="11">
    <w:abstractNumId w:val="4"/>
  </w:num>
  <w:num w:numId="12">
    <w:abstractNumId w:val="6"/>
  </w:num>
  <w:num w:numId="13">
    <w:abstractNumId w:val="2"/>
  </w:num>
  <w:num w:numId="14">
    <w:abstractNumId w:val="9"/>
  </w:num>
  <w:num w:numId="15">
    <w:abstractNumId w:val="11"/>
  </w:num>
  <w:num w:numId="16">
    <w:abstractNumId w:val="12"/>
  </w:num>
  <w:num w:numId="17">
    <w:abstractNumId w:val="14"/>
  </w:num>
  <w:num w:numId="18">
    <w:abstractNumId w:val="15"/>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FB62AD"/>
    <w:rsid w:val="000159F8"/>
    <w:rsid w:val="00065EB6"/>
    <w:rsid w:val="0008142B"/>
    <w:rsid w:val="000B378B"/>
    <w:rsid w:val="000D7CAD"/>
    <w:rsid w:val="00123FCE"/>
    <w:rsid w:val="00126093"/>
    <w:rsid w:val="001512FB"/>
    <w:rsid w:val="001E01F2"/>
    <w:rsid w:val="001E0D73"/>
    <w:rsid w:val="001E265B"/>
    <w:rsid w:val="0020392A"/>
    <w:rsid w:val="00215EC0"/>
    <w:rsid w:val="0022032A"/>
    <w:rsid w:val="0023529B"/>
    <w:rsid w:val="00250465"/>
    <w:rsid w:val="00272C46"/>
    <w:rsid w:val="0029475F"/>
    <w:rsid w:val="002C0526"/>
    <w:rsid w:val="0030590B"/>
    <w:rsid w:val="00334EF4"/>
    <w:rsid w:val="00342959"/>
    <w:rsid w:val="0039290A"/>
    <w:rsid w:val="003B6672"/>
    <w:rsid w:val="003D5E4F"/>
    <w:rsid w:val="0042518F"/>
    <w:rsid w:val="0045278A"/>
    <w:rsid w:val="0046522B"/>
    <w:rsid w:val="00471630"/>
    <w:rsid w:val="00482944"/>
    <w:rsid w:val="00483F8E"/>
    <w:rsid w:val="004D1D02"/>
    <w:rsid w:val="004E1FD4"/>
    <w:rsid w:val="00595F38"/>
    <w:rsid w:val="00607516"/>
    <w:rsid w:val="00671A7A"/>
    <w:rsid w:val="006C6215"/>
    <w:rsid w:val="00706B98"/>
    <w:rsid w:val="0072491F"/>
    <w:rsid w:val="00740D03"/>
    <w:rsid w:val="00775C11"/>
    <w:rsid w:val="007A4CEC"/>
    <w:rsid w:val="007B7431"/>
    <w:rsid w:val="007F48A4"/>
    <w:rsid w:val="0080539F"/>
    <w:rsid w:val="00814F13"/>
    <w:rsid w:val="0083097D"/>
    <w:rsid w:val="00842738"/>
    <w:rsid w:val="008B4AA5"/>
    <w:rsid w:val="008C3AF0"/>
    <w:rsid w:val="008F0CAD"/>
    <w:rsid w:val="009443C6"/>
    <w:rsid w:val="0095526D"/>
    <w:rsid w:val="00976912"/>
    <w:rsid w:val="009A1B7C"/>
    <w:rsid w:val="009A2442"/>
    <w:rsid w:val="009B1130"/>
    <w:rsid w:val="009D6EF9"/>
    <w:rsid w:val="00A13874"/>
    <w:rsid w:val="00A25459"/>
    <w:rsid w:val="00A26034"/>
    <w:rsid w:val="00A70965"/>
    <w:rsid w:val="00A944DF"/>
    <w:rsid w:val="00A96352"/>
    <w:rsid w:val="00AB77EC"/>
    <w:rsid w:val="00AE617E"/>
    <w:rsid w:val="00B108DD"/>
    <w:rsid w:val="00B622CF"/>
    <w:rsid w:val="00B82415"/>
    <w:rsid w:val="00BA12DC"/>
    <w:rsid w:val="00BA7D85"/>
    <w:rsid w:val="00BA7F10"/>
    <w:rsid w:val="00BC5858"/>
    <w:rsid w:val="00C01E7A"/>
    <w:rsid w:val="00C10AAD"/>
    <w:rsid w:val="00C86952"/>
    <w:rsid w:val="00CB6D69"/>
    <w:rsid w:val="00CE0291"/>
    <w:rsid w:val="00CF3933"/>
    <w:rsid w:val="00D30953"/>
    <w:rsid w:val="00D467A7"/>
    <w:rsid w:val="00D47EF1"/>
    <w:rsid w:val="00DA3575"/>
    <w:rsid w:val="00DC672D"/>
    <w:rsid w:val="00DD1A53"/>
    <w:rsid w:val="00E01D00"/>
    <w:rsid w:val="00E473A6"/>
    <w:rsid w:val="00EA7A3B"/>
    <w:rsid w:val="00F33993"/>
    <w:rsid w:val="00F45E2D"/>
    <w:rsid w:val="00F46BCD"/>
    <w:rsid w:val="00FA3C14"/>
    <w:rsid w:val="00FB62AD"/>
  </w:rsids>
  <m:mathPr>
    <m:mathFont m:val="Wingdings 2"/>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392A"/>
  </w:style>
  <w:style w:type="paragraph" w:styleId="berschrift1">
    <w:name w:val="heading 1"/>
    <w:basedOn w:val="Standard"/>
    <w:next w:val="Standard"/>
    <w:link w:val="berschrift1Zeichen"/>
    <w:uiPriority w:val="9"/>
    <w:qFormat/>
    <w:rsid w:val="00FB62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eichen"/>
    <w:uiPriority w:val="9"/>
    <w:unhideWhenUsed/>
    <w:qFormat/>
    <w:rsid w:val="00FB6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DA3575"/>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unhideWhenUsed/>
    <w:qFormat/>
    <w:rsid w:val="008F0C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KeinLeerraum">
    <w:name w:val="No Spacing"/>
    <w:uiPriority w:val="1"/>
    <w:qFormat/>
    <w:rsid w:val="00FB62AD"/>
    <w:pPr>
      <w:spacing w:after="0" w:line="240" w:lineRule="auto"/>
    </w:pPr>
  </w:style>
  <w:style w:type="paragraph" w:styleId="Kopfzeile">
    <w:name w:val="header"/>
    <w:basedOn w:val="Standard"/>
    <w:link w:val="KopfzeileZeichen"/>
    <w:uiPriority w:val="99"/>
    <w:unhideWhenUsed/>
    <w:rsid w:val="00FB62A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FB62AD"/>
  </w:style>
  <w:style w:type="paragraph" w:styleId="Fuzeile">
    <w:name w:val="footer"/>
    <w:basedOn w:val="Standard"/>
    <w:link w:val="FuzeileZeichen"/>
    <w:uiPriority w:val="99"/>
    <w:unhideWhenUsed/>
    <w:rsid w:val="00FB62A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FB62AD"/>
  </w:style>
  <w:style w:type="paragraph" w:styleId="Sprechblasentext">
    <w:name w:val="Balloon Text"/>
    <w:basedOn w:val="Standard"/>
    <w:link w:val="SprechblasentextZeichen"/>
    <w:uiPriority w:val="99"/>
    <w:semiHidden/>
    <w:unhideWhenUsed/>
    <w:rsid w:val="00FB62AD"/>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B62AD"/>
    <w:rPr>
      <w:rFonts w:ascii="Tahoma" w:hAnsi="Tahoma" w:cs="Tahoma"/>
      <w:sz w:val="16"/>
      <w:szCs w:val="16"/>
    </w:rPr>
  </w:style>
  <w:style w:type="character" w:customStyle="1" w:styleId="berschrift1Zeichen">
    <w:name w:val="Überschrift 1 Zeichen"/>
    <w:basedOn w:val="Absatzstandardschriftart"/>
    <w:link w:val="berschrift1"/>
    <w:uiPriority w:val="9"/>
    <w:rsid w:val="00FB62AD"/>
    <w:rPr>
      <w:rFonts w:asciiTheme="majorHAnsi" w:eastAsiaTheme="majorEastAsia" w:hAnsiTheme="majorHAnsi" w:cstheme="majorBidi"/>
      <w:b/>
      <w:bCs/>
      <w:color w:val="365F91" w:themeColor="accent1" w:themeShade="BF"/>
      <w:sz w:val="28"/>
      <w:szCs w:val="28"/>
    </w:rPr>
  </w:style>
  <w:style w:type="character" w:customStyle="1" w:styleId="berschrift2Zeichen">
    <w:name w:val="Überschrift 2 Zeichen"/>
    <w:basedOn w:val="Absatzstandardschriftart"/>
    <w:link w:val="berschrift2"/>
    <w:uiPriority w:val="9"/>
    <w:rsid w:val="00FB62AD"/>
    <w:rPr>
      <w:rFonts w:asciiTheme="majorHAnsi" w:eastAsiaTheme="majorEastAsia" w:hAnsiTheme="majorHAnsi" w:cstheme="majorBidi"/>
      <w:b/>
      <w:bCs/>
      <w:color w:val="4F81BD" w:themeColor="accent1"/>
      <w:sz w:val="26"/>
      <w:szCs w:val="26"/>
    </w:rPr>
  </w:style>
  <w:style w:type="character" w:styleId="Link">
    <w:name w:val="Hyperlink"/>
    <w:basedOn w:val="Absatzstandardschriftart"/>
    <w:uiPriority w:val="99"/>
    <w:unhideWhenUsed/>
    <w:rsid w:val="00FB62AD"/>
    <w:rPr>
      <w:color w:val="0000FF" w:themeColor="hyperlink"/>
      <w:u w:val="single"/>
    </w:rPr>
  </w:style>
  <w:style w:type="paragraph" w:styleId="Listenabsatz">
    <w:name w:val="List Paragraph"/>
    <w:basedOn w:val="Standard"/>
    <w:uiPriority w:val="34"/>
    <w:qFormat/>
    <w:rsid w:val="001E0D73"/>
    <w:pPr>
      <w:ind w:left="720"/>
      <w:contextualSpacing/>
    </w:pPr>
  </w:style>
  <w:style w:type="character" w:customStyle="1" w:styleId="berschrift3Zeichen">
    <w:name w:val="Überschrift 3 Zeichen"/>
    <w:basedOn w:val="Absatzstandardschriftart"/>
    <w:link w:val="berschrift3"/>
    <w:uiPriority w:val="9"/>
    <w:rsid w:val="00DA3575"/>
    <w:rPr>
      <w:rFonts w:asciiTheme="majorHAnsi" w:eastAsiaTheme="majorEastAsia" w:hAnsiTheme="majorHAnsi" w:cstheme="majorBidi"/>
      <w:b/>
      <w:bCs/>
      <w:color w:val="4F81BD" w:themeColor="accent1"/>
    </w:rPr>
  </w:style>
  <w:style w:type="character" w:customStyle="1" w:styleId="berschrift4Zeichen">
    <w:name w:val="Überschrift 4 Zeichen"/>
    <w:basedOn w:val="Absatzstandardschriftart"/>
    <w:link w:val="berschrift4"/>
    <w:uiPriority w:val="9"/>
    <w:rsid w:val="008F0CAD"/>
    <w:rPr>
      <w:rFonts w:asciiTheme="majorHAnsi" w:eastAsiaTheme="majorEastAsia" w:hAnsiTheme="majorHAnsi" w:cstheme="majorBidi"/>
      <w:b/>
      <w:bCs/>
      <w:i/>
      <w:iCs/>
      <w:color w:val="4F81BD" w:themeColor="accent1"/>
    </w:rPr>
  </w:style>
  <w:style w:type="table" w:styleId="Tabellenraster">
    <w:name w:val="Table Grid"/>
    <w:basedOn w:val="NormaleTabelle"/>
    <w:uiPriority w:val="59"/>
    <w:rsid w:val="00342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altsverzeichnisberschrift">
    <w:name w:val="TOC Heading"/>
    <w:basedOn w:val="berschrift1"/>
    <w:next w:val="Standard"/>
    <w:uiPriority w:val="39"/>
    <w:semiHidden/>
    <w:unhideWhenUsed/>
    <w:qFormat/>
    <w:rsid w:val="008C3AF0"/>
    <w:pPr>
      <w:outlineLvl w:val="9"/>
    </w:pPr>
    <w:rPr>
      <w:lang w:eastAsia="de-DE"/>
    </w:rPr>
  </w:style>
  <w:style w:type="paragraph" w:styleId="Verzeichnis1">
    <w:name w:val="toc 1"/>
    <w:basedOn w:val="Standard"/>
    <w:next w:val="Standard"/>
    <w:autoRedefine/>
    <w:uiPriority w:val="39"/>
    <w:unhideWhenUsed/>
    <w:qFormat/>
    <w:rsid w:val="007B7431"/>
    <w:pPr>
      <w:tabs>
        <w:tab w:val="right" w:leader="dot" w:pos="9062"/>
      </w:tabs>
      <w:spacing w:after="100"/>
      <w:jc w:val="center"/>
    </w:pPr>
  </w:style>
  <w:style w:type="paragraph" w:styleId="Verzeichnis2">
    <w:name w:val="toc 2"/>
    <w:basedOn w:val="Standard"/>
    <w:next w:val="Standard"/>
    <w:autoRedefine/>
    <w:uiPriority w:val="39"/>
    <w:unhideWhenUsed/>
    <w:qFormat/>
    <w:rsid w:val="008C3AF0"/>
    <w:pPr>
      <w:spacing w:after="100"/>
      <w:ind w:left="220"/>
    </w:pPr>
  </w:style>
  <w:style w:type="paragraph" w:styleId="Verzeichnis3">
    <w:name w:val="toc 3"/>
    <w:basedOn w:val="Standard"/>
    <w:next w:val="Standard"/>
    <w:autoRedefine/>
    <w:uiPriority w:val="39"/>
    <w:unhideWhenUsed/>
    <w:qFormat/>
    <w:rsid w:val="008C3AF0"/>
    <w:pPr>
      <w:spacing w:after="100"/>
      <w:ind w:left="440"/>
    </w:pPr>
  </w:style>
  <w:style w:type="character" w:styleId="GesichteterLink">
    <w:name w:val="FollowedHyperlink"/>
    <w:basedOn w:val="Absatzstandardschriftart"/>
    <w:uiPriority w:val="99"/>
    <w:semiHidden/>
    <w:unhideWhenUsed/>
    <w:rsid w:val="007B7431"/>
    <w:rPr>
      <w:color w:val="800080" w:themeColor="followedHyperlink"/>
      <w:u w:val="single"/>
    </w:rPr>
  </w:style>
  <w:style w:type="character" w:styleId="Seitenzahl">
    <w:name w:val="page number"/>
    <w:basedOn w:val="Absatzstandardschriftart"/>
    <w:rsid w:val="00A96352"/>
  </w:style>
</w:styles>
</file>

<file path=word/webSettings.xml><?xml version="1.0" encoding="utf-8"?>
<w:webSettings xmlns:r="http://schemas.openxmlformats.org/officeDocument/2006/relationships" xmlns:w="http://schemas.openxmlformats.org/wordprocessingml/2006/main">
  <w:divs>
    <w:div w:id="155538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urnus.qurologie.at/Turnus_files/SOP%20Kurvenfu%CC%88hrung.pdf" TargetMode="External"/><Relationship Id="rId20" Type="http://schemas.openxmlformats.org/officeDocument/2006/relationships/hyperlink" Target="http://turnus.qurologie.at/Turnus_files/SOP%20Blasenkatheteranlage.pdf"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printerSettings" Target="printerSettings/printerSettings1.bin"/><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it@vlkh.net" TargetMode="External"/><Relationship Id="rId16" Type="http://schemas.openxmlformats.org/officeDocument/2006/relationships/image" Target="media/image6.png"/><Relationship Id="rId17" Type="http://schemas.openxmlformats.org/officeDocument/2006/relationships/hyperlink" Target="http://turnus.qurologie.at/Turnus_files/Einschulungsnachweis%20TA.pdf" TargetMode="External"/><Relationship Id="rId18" Type="http://schemas.openxmlformats.org/officeDocument/2006/relationships/hyperlink" Target="http://turnus.qurologie.at/Turnus_files/Turnusskriptum.doc" TargetMode="External"/><Relationship Id="rId19" Type="http://schemas.openxmlformats.org/officeDocument/2006/relationships/hyperlink" Target="http://turnus.qurologie.at/Turnus_files/SOP%20SBF%20Wechsel.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turnus.qurologie.at/Turnu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B3584-6E02-104C-8172-2E7CC1333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3224</Words>
  <Characters>18381</Characters>
  <Application>Microsoft Macintosh Word</Application>
  <DocSecurity>0</DocSecurity>
  <Lines>153</Lines>
  <Paragraphs>36</Paragraphs>
  <ScaleCrop>false</ScaleCrop>
  <HeadingPairs>
    <vt:vector size="2" baseType="variant">
      <vt:variant>
        <vt:lpstr>Titel</vt:lpstr>
      </vt:variant>
      <vt:variant>
        <vt:i4>1</vt:i4>
      </vt:variant>
    </vt:vector>
  </HeadingPairs>
  <TitlesOfParts>
    <vt:vector size="1" baseType="lpstr">
      <vt:lpstr/>
    </vt:vector>
  </TitlesOfParts>
  <Company>Vorarlberger Landeskrankenhäuser</Company>
  <LinksUpToDate>false</LinksUpToDate>
  <CharactersWithSpaces>22573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Urologie Gruppe-A</dc:creator>
  <cp:lastModifiedBy>Urologie</cp:lastModifiedBy>
  <cp:revision>3</cp:revision>
  <cp:lastPrinted>2024-02-03T18:23:00Z</cp:lastPrinted>
  <dcterms:created xsi:type="dcterms:W3CDTF">2024-02-03T18:23:00Z</dcterms:created>
  <dcterms:modified xsi:type="dcterms:W3CDTF">2024-02-03T18:23:00Z</dcterms:modified>
</cp:coreProperties>
</file>